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38712" w14:textId="293B5089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E643E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Определение способа перевозок</w:t>
      </w:r>
    </w:p>
    <w:p w14:paraId="15118C4B" w14:textId="77777777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D3FC90D" w14:textId="77777777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Из пункта отправления 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А </w:t>
      </w: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пункт назначения 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В </w:t>
      </w:r>
      <w:proofErr w:type="spellStart"/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spellEnd"/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течение планируемого периода необходимо перевезти 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Q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=</w:t>
      </w: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100 </w:t>
      </w:r>
      <w:proofErr w:type="spellStart"/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тыс.т</w:t>
      </w:r>
      <w:proofErr w:type="spellEnd"/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груза. Расстояния между пунктами приведены в табл. 1. Перевозка может осущест</w:t>
      </w: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вляться одним из трех способов: интермодальным, мультимодальным и </w:t>
      </w:r>
      <w:proofErr w:type="spellStart"/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юнимодальным</w:t>
      </w:r>
      <w:proofErr w:type="spellEnd"/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Средние скорости перевозки принимаются: при прямой автомобильной доставке - </w:t>
      </w:r>
      <w:smartTag w:uri="urn:schemas-microsoft-com:office:smarttags" w:element="metricconverter">
        <w:smartTagPr>
          <w:attr w:name="ProductID" w:val="60 км/ч"/>
        </w:smartTagPr>
        <w:r w:rsidRPr="00E643EB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>60 км/ч</w:t>
        </w:r>
      </w:smartTag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при подвозе-вывозе грузов автомобильным транспортом с железнодорожной станции - </w:t>
      </w:r>
      <w:smartTag w:uri="urn:schemas-microsoft-com:office:smarttags" w:element="metricconverter">
        <w:smartTagPr>
          <w:attr w:name="ProductID" w:val="25 км/ч"/>
        </w:smartTagPr>
        <w:r w:rsidRPr="00E643EB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>25 км/ч</w:t>
        </w:r>
      </w:smartTag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при перевоз</w:t>
      </w: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ке по железной дороге - </w:t>
      </w:r>
      <w:smartTag w:uri="urn:schemas-microsoft-com:office:smarttags" w:element="metricconverter">
        <w:smartTagPr>
          <w:attr w:name="ProductID" w:val="50 км/ч"/>
        </w:smartTagPr>
        <w:r w:rsidRPr="00E643EB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>50 км/ч</w:t>
        </w:r>
      </w:smartTag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при перевозке по реке - </w:t>
      </w:r>
      <w:smartTag w:uri="urn:schemas-microsoft-com:office:smarttags" w:element="metricconverter">
        <w:smartTagPr>
          <w:attr w:name="ProductID" w:val="20 км/ч"/>
        </w:smartTagPr>
        <w:r w:rsidRPr="00E643EB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>20 км/ч</w:t>
        </w:r>
      </w:smartTag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310CD37" w14:textId="77777777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доставке грузов по железной дороге и по реке ко времени на перемещение добавляются двое суток (одни сутки - на накопление грузов на станции или в порту отправления и вторые - на ожидание вывоза на стан</w:t>
      </w: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ции или в порту назначения).</w:t>
      </w:r>
    </w:p>
    <w:p w14:paraId="669D9A7C" w14:textId="77777777" w:rsidR="00CB5E7A" w:rsidRPr="00E643EB" w:rsidRDefault="00CB5E7A" w:rsidP="00CB5E7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Требуется определить равноценное расстояние перевозок, выбрать наиболее целесообразный способ перевозки: а) железнодорожный-автомобильный; б) речной-автомобильный; в) автомобильный (аналитическим и графическим способами) и сделать выводы по задаче.</w:t>
      </w:r>
    </w:p>
    <w:p w14:paraId="473C6947" w14:textId="77777777" w:rsidR="00CB5E7A" w:rsidRPr="00E643EB" w:rsidRDefault="00CB5E7A" w:rsidP="00CB5E7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3E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 – Исходные данные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04"/>
        <w:gridCol w:w="739"/>
        <w:gridCol w:w="739"/>
        <w:gridCol w:w="738"/>
        <w:gridCol w:w="738"/>
        <w:gridCol w:w="738"/>
        <w:gridCol w:w="695"/>
        <w:gridCol w:w="738"/>
        <w:gridCol w:w="738"/>
        <w:gridCol w:w="738"/>
        <w:gridCol w:w="739"/>
      </w:tblGrid>
      <w:tr w:rsidR="00CB5E7A" w:rsidRPr="00E643EB" w14:paraId="56888ED1" w14:textId="77777777" w:rsidTr="00457077">
        <w:tc>
          <w:tcPr>
            <w:tcW w:w="2003" w:type="dxa"/>
            <w:vMerge w:val="restart"/>
            <w:vAlign w:val="center"/>
          </w:tcPr>
          <w:p w14:paraId="739FA7A6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Вариант доставки</w:t>
            </w:r>
          </w:p>
        </w:tc>
        <w:tc>
          <w:tcPr>
            <w:tcW w:w="7568" w:type="dxa"/>
            <w:gridSpan w:val="10"/>
            <w:vAlign w:val="center"/>
          </w:tcPr>
          <w:p w14:paraId="4EEF89DC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варианта</w:t>
            </w:r>
          </w:p>
        </w:tc>
      </w:tr>
      <w:tr w:rsidR="00CB5E7A" w:rsidRPr="00E643EB" w14:paraId="7813184A" w14:textId="77777777" w:rsidTr="00457077">
        <w:tc>
          <w:tcPr>
            <w:tcW w:w="2003" w:type="dxa"/>
            <w:vMerge/>
            <w:vAlign w:val="center"/>
          </w:tcPr>
          <w:p w14:paraId="4FDBD638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0" w:type="dxa"/>
            <w:vAlign w:val="center"/>
          </w:tcPr>
          <w:p w14:paraId="3FB60A92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60" w:type="dxa"/>
            <w:vAlign w:val="center"/>
          </w:tcPr>
          <w:p w14:paraId="45C04FEA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60" w:type="dxa"/>
            <w:vAlign w:val="center"/>
          </w:tcPr>
          <w:p w14:paraId="7DC6ABC8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60" w:type="dxa"/>
            <w:vAlign w:val="center"/>
          </w:tcPr>
          <w:p w14:paraId="49B90773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60" w:type="dxa"/>
            <w:vAlign w:val="center"/>
          </w:tcPr>
          <w:p w14:paraId="5A5FA0EA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27" w:type="dxa"/>
            <w:vAlign w:val="center"/>
          </w:tcPr>
          <w:p w14:paraId="21AD1E8E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60" w:type="dxa"/>
            <w:vAlign w:val="center"/>
          </w:tcPr>
          <w:p w14:paraId="0979F67F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60" w:type="dxa"/>
            <w:vAlign w:val="center"/>
          </w:tcPr>
          <w:p w14:paraId="26F20F80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60" w:type="dxa"/>
            <w:vAlign w:val="center"/>
          </w:tcPr>
          <w:p w14:paraId="2F495F2B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61" w:type="dxa"/>
            <w:vAlign w:val="center"/>
          </w:tcPr>
          <w:p w14:paraId="2CD4BAE8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CB5E7A" w:rsidRPr="00E643EB" w14:paraId="4E15AEFB" w14:textId="77777777" w:rsidTr="00457077">
        <w:tc>
          <w:tcPr>
            <w:tcW w:w="9571" w:type="dxa"/>
            <w:gridSpan w:val="11"/>
            <w:vAlign w:val="center"/>
          </w:tcPr>
          <w:p w14:paraId="0F97D010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1-й вариант - унимодальные перевозки (автомобильный транспорт)</w:t>
            </w:r>
          </w:p>
        </w:tc>
      </w:tr>
      <w:tr w:rsidR="00CB5E7A" w:rsidRPr="00E643EB" w14:paraId="6143E65A" w14:textId="77777777" w:rsidTr="00457077">
        <w:tc>
          <w:tcPr>
            <w:tcW w:w="2003" w:type="dxa"/>
            <w:vAlign w:val="center"/>
          </w:tcPr>
          <w:p w14:paraId="30E6C3BA" w14:textId="77777777" w:rsidR="00CB5E7A" w:rsidRPr="00E643EB" w:rsidRDefault="00CB5E7A" w:rsidP="004570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двери до двери</w:t>
            </w:r>
          </w:p>
        </w:tc>
        <w:tc>
          <w:tcPr>
            <w:tcW w:w="760" w:type="dxa"/>
            <w:vAlign w:val="center"/>
          </w:tcPr>
          <w:p w14:paraId="1FEF89AB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60" w:type="dxa"/>
            <w:vAlign w:val="center"/>
          </w:tcPr>
          <w:p w14:paraId="43812975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760" w:type="dxa"/>
            <w:vAlign w:val="center"/>
          </w:tcPr>
          <w:p w14:paraId="4D203A28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60" w:type="dxa"/>
            <w:vAlign w:val="center"/>
          </w:tcPr>
          <w:p w14:paraId="6863E366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760" w:type="dxa"/>
            <w:vAlign w:val="center"/>
          </w:tcPr>
          <w:p w14:paraId="5B17BC36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</w:t>
            </w:r>
          </w:p>
        </w:tc>
        <w:tc>
          <w:tcPr>
            <w:tcW w:w="727" w:type="dxa"/>
            <w:vAlign w:val="center"/>
          </w:tcPr>
          <w:p w14:paraId="389C3CA2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60" w:type="dxa"/>
            <w:vAlign w:val="center"/>
          </w:tcPr>
          <w:p w14:paraId="5CCEE499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760" w:type="dxa"/>
            <w:vAlign w:val="center"/>
          </w:tcPr>
          <w:p w14:paraId="0824A1F2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760" w:type="dxa"/>
            <w:vAlign w:val="center"/>
          </w:tcPr>
          <w:p w14:paraId="006564A9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761" w:type="dxa"/>
            <w:vAlign w:val="center"/>
          </w:tcPr>
          <w:p w14:paraId="4CD34D28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</w:tr>
      <w:tr w:rsidR="00CB5E7A" w:rsidRPr="00E643EB" w14:paraId="0DA6AE3E" w14:textId="77777777" w:rsidTr="00457077">
        <w:tc>
          <w:tcPr>
            <w:tcW w:w="9571" w:type="dxa"/>
            <w:gridSpan w:val="11"/>
            <w:vAlign w:val="center"/>
          </w:tcPr>
          <w:p w14:paraId="04E8E55D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2-й вариант – мультимодальные перевозки </w:t>
            </w:r>
          </w:p>
          <w:p w14:paraId="75B3CC04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Pr="00E64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железнодорожный-автомобильный транспорт)</w:t>
            </w:r>
          </w:p>
        </w:tc>
      </w:tr>
      <w:tr w:rsidR="00CB5E7A" w:rsidRPr="00E643EB" w14:paraId="1DC493B4" w14:textId="77777777" w:rsidTr="00457077">
        <w:tc>
          <w:tcPr>
            <w:tcW w:w="2003" w:type="dxa"/>
            <w:vAlign w:val="center"/>
          </w:tcPr>
          <w:p w14:paraId="4E772C81" w14:textId="77777777" w:rsidR="00CB5E7A" w:rsidRPr="00E643EB" w:rsidRDefault="00CB5E7A" w:rsidP="004570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Подвоз автотранспортом на станцию отправления</w:t>
            </w:r>
          </w:p>
        </w:tc>
        <w:tc>
          <w:tcPr>
            <w:tcW w:w="760" w:type="dxa"/>
            <w:vAlign w:val="center"/>
          </w:tcPr>
          <w:p w14:paraId="4CF3429B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60" w:type="dxa"/>
            <w:vAlign w:val="center"/>
          </w:tcPr>
          <w:p w14:paraId="2B4F03CF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60" w:type="dxa"/>
            <w:vAlign w:val="center"/>
          </w:tcPr>
          <w:p w14:paraId="1151EB54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60" w:type="dxa"/>
            <w:vAlign w:val="center"/>
          </w:tcPr>
          <w:p w14:paraId="0EBDA1CD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60" w:type="dxa"/>
            <w:vAlign w:val="center"/>
          </w:tcPr>
          <w:p w14:paraId="1BF4F65D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27" w:type="dxa"/>
            <w:vAlign w:val="center"/>
          </w:tcPr>
          <w:p w14:paraId="1F9C0CCD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60" w:type="dxa"/>
            <w:vAlign w:val="center"/>
          </w:tcPr>
          <w:p w14:paraId="40A3E519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60" w:type="dxa"/>
            <w:vAlign w:val="center"/>
          </w:tcPr>
          <w:p w14:paraId="6A98B4A4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60" w:type="dxa"/>
            <w:vAlign w:val="center"/>
          </w:tcPr>
          <w:p w14:paraId="7F56D922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61" w:type="dxa"/>
            <w:vAlign w:val="center"/>
          </w:tcPr>
          <w:p w14:paraId="41D4DA39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CB5E7A" w:rsidRPr="00E643EB" w14:paraId="382B0E0F" w14:textId="77777777" w:rsidTr="00457077">
        <w:tc>
          <w:tcPr>
            <w:tcW w:w="2003" w:type="dxa"/>
            <w:vAlign w:val="center"/>
          </w:tcPr>
          <w:p w14:paraId="19630F73" w14:textId="77777777" w:rsidR="00CB5E7A" w:rsidRPr="00E643EB" w:rsidRDefault="00CB5E7A" w:rsidP="004570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Вывоз автотранспортом со станции назначения</w:t>
            </w:r>
          </w:p>
        </w:tc>
        <w:tc>
          <w:tcPr>
            <w:tcW w:w="760" w:type="dxa"/>
            <w:vAlign w:val="center"/>
          </w:tcPr>
          <w:p w14:paraId="085464F4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60" w:type="dxa"/>
            <w:vAlign w:val="center"/>
          </w:tcPr>
          <w:p w14:paraId="28B1A4A2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60" w:type="dxa"/>
            <w:vAlign w:val="center"/>
          </w:tcPr>
          <w:p w14:paraId="420592F9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60" w:type="dxa"/>
            <w:vAlign w:val="center"/>
          </w:tcPr>
          <w:p w14:paraId="6AE4362B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60" w:type="dxa"/>
            <w:vAlign w:val="center"/>
          </w:tcPr>
          <w:p w14:paraId="4FFEF60C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27" w:type="dxa"/>
            <w:vAlign w:val="center"/>
          </w:tcPr>
          <w:p w14:paraId="03320FE4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60" w:type="dxa"/>
            <w:vAlign w:val="center"/>
          </w:tcPr>
          <w:p w14:paraId="32985607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60" w:type="dxa"/>
            <w:vAlign w:val="center"/>
          </w:tcPr>
          <w:p w14:paraId="192906DE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60" w:type="dxa"/>
            <w:vAlign w:val="center"/>
          </w:tcPr>
          <w:p w14:paraId="55F91F3B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61" w:type="dxa"/>
            <w:vAlign w:val="center"/>
          </w:tcPr>
          <w:p w14:paraId="512FF732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CB5E7A" w:rsidRPr="00E643EB" w14:paraId="5A69BD7D" w14:textId="77777777" w:rsidTr="00457077">
        <w:tc>
          <w:tcPr>
            <w:tcW w:w="2003" w:type="dxa"/>
            <w:vAlign w:val="center"/>
          </w:tcPr>
          <w:p w14:paraId="66C72792" w14:textId="77777777" w:rsidR="00CB5E7A" w:rsidRPr="00E643EB" w:rsidRDefault="00CB5E7A" w:rsidP="004570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 по железной дороге</w:t>
            </w:r>
          </w:p>
        </w:tc>
        <w:tc>
          <w:tcPr>
            <w:tcW w:w="760" w:type="dxa"/>
            <w:vAlign w:val="center"/>
          </w:tcPr>
          <w:p w14:paraId="0145E8E1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760" w:type="dxa"/>
            <w:vAlign w:val="center"/>
          </w:tcPr>
          <w:p w14:paraId="7203B53C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275</w:t>
            </w:r>
          </w:p>
        </w:tc>
        <w:tc>
          <w:tcPr>
            <w:tcW w:w="760" w:type="dxa"/>
            <w:vAlign w:val="center"/>
          </w:tcPr>
          <w:p w14:paraId="134CB32A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60" w:type="dxa"/>
            <w:vAlign w:val="center"/>
          </w:tcPr>
          <w:p w14:paraId="008214B9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312</w:t>
            </w:r>
          </w:p>
        </w:tc>
        <w:tc>
          <w:tcPr>
            <w:tcW w:w="760" w:type="dxa"/>
            <w:vAlign w:val="center"/>
          </w:tcPr>
          <w:p w14:paraId="1961B51B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727" w:type="dxa"/>
            <w:vAlign w:val="center"/>
          </w:tcPr>
          <w:p w14:paraId="546D939E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760" w:type="dxa"/>
            <w:vAlign w:val="center"/>
          </w:tcPr>
          <w:p w14:paraId="0AC4EC55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60" w:type="dxa"/>
            <w:vAlign w:val="center"/>
          </w:tcPr>
          <w:p w14:paraId="3FAB1F18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60" w:type="dxa"/>
            <w:vAlign w:val="center"/>
          </w:tcPr>
          <w:p w14:paraId="22D4A7A0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61" w:type="dxa"/>
            <w:vAlign w:val="center"/>
          </w:tcPr>
          <w:p w14:paraId="532F58AD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</w:tr>
      <w:tr w:rsidR="00CB5E7A" w:rsidRPr="00E643EB" w14:paraId="358C96D0" w14:textId="77777777" w:rsidTr="00457077">
        <w:tc>
          <w:tcPr>
            <w:tcW w:w="9571" w:type="dxa"/>
            <w:gridSpan w:val="11"/>
            <w:vAlign w:val="center"/>
          </w:tcPr>
          <w:p w14:paraId="259739AE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3-й вариант - мультимодальные перевозки (</w:t>
            </w:r>
            <w:r w:rsidRPr="00E64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речной-автомобильный транспорт)</w:t>
            </w:r>
          </w:p>
        </w:tc>
      </w:tr>
      <w:tr w:rsidR="00CB5E7A" w:rsidRPr="00E643EB" w14:paraId="3D16C700" w14:textId="77777777" w:rsidTr="00457077">
        <w:tc>
          <w:tcPr>
            <w:tcW w:w="2003" w:type="dxa"/>
            <w:vAlign w:val="center"/>
          </w:tcPr>
          <w:p w14:paraId="6D8271CA" w14:textId="77777777" w:rsidR="00CB5E7A" w:rsidRPr="00E643EB" w:rsidRDefault="00CB5E7A" w:rsidP="004570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Подвоз к речному порту автотранспортом</w:t>
            </w:r>
          </w:p>
        </w:tc>
        <w:tc>
          <w:tcPr>
            <w:tcW w:w="760" w:type="dxa"/>
            <w:vAlign w:val="center"/>
          </w:tcPr>
          <w:p w14:paraId="4054567B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60" w:type="dxa"/>
            <w:vAlign w:val="center"/>
          </w:tcPr>
          <w:p w14:paraId="7E868F83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60" w:type="dxa"/>
            <w:vAlign w:val="center"/>
          </w:tcPr>
          <w:p w14:paraId="0B3C84D6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60" w:type="dxa"/>
            <w:vAlign w:val="center"/>
          </w:tcPr>
          <w:p w14:paraId="2BC0BD1E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60" w:type="dxa"/>
            <w:vAlign w:val="center"/>
          </w:tcPr>
          <w:p w14:paraId="1C23E44B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27" w:type="dxa"/>
            <w:vAlign w:val="center"/>
          </w:tcPr>
          <w:p w14:paraId="27F9D429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60" w:type="dxa"/>
            <w:vAlign w:val="center"/>
          </w:tcPr>
          <w:p w14:paraId="364CE43D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60" w:type="dxa"/>
            <w:vAlign w:val="center"/>
          </w:tcPr>
          <w:p w14:paraId="3EDCCC9B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60" w:type="dxa"/>
            <w:vAlign w:val="center"/>
          </w:tcPr>
          <w:p w14:paraId="37A224FC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61" w:type="dxa"/>
            <w:vAlign w:val="center"/>
          </w:tcPr>
          <w:p w14:paraId="6271A6BF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B5E7A" w:rsidRPr="00E643EB" w14:paraId="121D6BF4" w14:textId="77777777" w:rsidTr="00457077">
        <w:tc>
          <w:tcPr>
            <w:tcW w:w="2003" w:type="dxa"/>
            <w:vAlign w:val="center"/>
          </w:tcPr>
          <w:p w14:paraId="2DDD2E22" w14:textId="77777777" w:rsidR="00CB5E7A" w:rsidRPr="00E643EB" w:rsidRDefault="00CB5E7A" w:rsidP="004570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Вывоз с речного порта назначения</w:t>
            </w:r>
          </w:p>
        </w:tc>
        <w:tc>
          <w:tcPr>
            <w:tcW w:w="760" w:type="dxa"/>
            <w:vAlign w:val="center"/>
          </w:tcPr>
          <w:p w14:paraId="193F8DBE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60" w:type="dxa"/>
            <w:vAlign w:val="center"/>
          </w:tcPr>
          <w:p w14:paraId="362D7F20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60" w:type="dxa"/>
            <w:vAlign w:val="center"/>
          </w:tcPr>
          <w:p w14:paraId="0A72C4F2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60" w:type="dxa"/>
            <w:vAlign w:val="center"/>
          </w:tcPr>
          <w:p w14:paraId="6FFA34FA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60" w:type="dxa"/>
            <w:vAlign w:val="center"/>
          </w:tcPr>
          <w:p w14:paraId="6CCF5C72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27" w:type="dxa"/>
            <w:vAlign w:val="center"/>
          </w:tcPr>
          <w:p w14:paraId="6A1A648B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60" w:type="dxa"/>
            <w:vAlign w:val="center"/>
          </w:tcPr>
          <w:p w14:paraId="11900E54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60" w:type="dxa"/>
            <w:vAlign w:val="center"/>
          </w:tcPr>
          <w:p w14:paraId="5E825A38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60" w:type="dxa"/>
            <w:vAlign w:val="center"/>
          </w:tcPr>
          <w:p w14:paraId="49CC0EE7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61" w:type="dxa"/>
            <w:vAlign w:val="center"/>
          </w:tcPr>
          <w:p w14:paraId="346497B9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B5E7A" w:rsidRPr="00E643EB" w14:paraId="1AB1E775" w14:textId="77777777" w:rsidTr="00457077">
        <w:tc>
          <w:tcPr>
            <w:tcW w:w="2003" w:type="dxa"/>
            <w:vAlign w:val="center"/>
          </w:tcPr>
          <w:p w14:paraId="0DC317A8" w14:textId="77777777" w:rsidR="00CB5E7A" w:rsidRPr="00E643EB" w:rsidRDefault="00CB5E7A" w:rsidP="004570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 по реке</w:t>
            </w:r>
          </w:p>
        </w:tc>
        <w:tc>
          <w:tcPr>
            <w:tcW w:w="760" w:type="dxa"/>
            <w:vAlign w:val="center"/>
          </w:tcPr>
          <w:p w14:paraId="106F3B5C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760" w:type="dxa"/>
            <w:vAlign w:val="center"/>
          </w:tcPr>
          <w:p w14:paraId="1644FC29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</w:t>
            </w:r>
          </w:p>
        </w:tc>
        <w:tc>
          <w:tcPr>
            <w:tcW w:w="760" w:type="dxa"/>
            <w:vAlign w:val="center"/>
          </w:tcPr>
          <w:p w14:paraId="6F8A6C29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760" w:type="dxa"/>
            <w:vAlign w:val="center"/>
          </w:tcPr>
          <w:p w14:paraId="2C6454BC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</w:t>
            </w:r>
          </w:p>
        </w:tc>
        <w:tc>
          <w:tcPr>
            <w:tcW w:w="760" w:type="dxa"/>
            <w:vAlign w:val="center"/>
          </w:tcPr>
          <w:p w14:paraId="2013833F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</w:t>
            </w:r>
          </w:p>
        </w:tc>
        <w:tc>
          <w:tcPr>
            <w:tcW w:w="727" w:type="dxa"/>
            <w:vAlign w:val="center"/>
          </w:tcPr>
          <w:p w14:paraId="279EBE49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760" w:type="dxa"/>
            <w:vAlign w:val="center"/>
          </w:tcPr>
          <w:p w14:paraId="0FF6CB6B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760" w:type="dxa"/>
            <w:vAlign w:val="center"/>
          </w:tcPr>
          <w:p w14:paraId="09E673A2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760" w:type="dxa"/>
            <w:vAlign w:val="center"/>
          </w:tcPr>
          <w:p w14:paraId="68EEC452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</w:t>
            </w:r>
          </w:p>
        </w:tc>
        <w:tc>
          <w:tcPr>
            <w:tcW w:w="761" w:type="dxa"/>
            <w:vAlign w:val="center"/>
          </w:tcPr>
          <w:p w14:paraId="2AEE8004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</w:tr>
    </w:tbl>
    <w:p w14:paraId="36092A5A" w14:textId="77777777" w:rsidR="00CB5E7A" w:rsidRPr="00E643EB" w:rsidRDefault="00CB5E7A" w:rsidP="00CB5E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8AA970A" w14:textId="77777777" w:rsidR="00CB5E7A" w:rsidRPr="00E643EB" w:rsidRDefault="00CB5E7A" w:rsidP="00CB5E7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3EB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Средняя цена 1т перевозимого груза задана в табл.2.</w:t>
      </w:r>
    </w:p>
    <w:p w14:paraId="63711407" w14:textId="77777777" w:rsidR="00CB5E7A" w:rsidRPr="00E643EB" w:rsidRDefault="00CB5E7A" w:rsidP="00CB5E7A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41A2FA2" w14:textId="77777777" w:rsidR="00CB5E7A" w:rsidRPr="00E643EB" w:rsidRDefault="00CB5E7A" w:rsidP="00CB5E7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3E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2 - Исходные данные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84"/>
        <w:gridCol w:w="806"/>
        <w:gridCol w:w="806"/>
        <w:gridCol w:w="806"/>
        <w:gridCol w:w="806"/>
        <w:gridCol w:w="806"/>
        <w:gridCol w:w="806"/>
        <w:gridCol w:w="806"/>
        <w:gridCol w:w="806"/>
        <w:gridCol w:w="806"/>
        <w:gridCol w:w="806"/>
      </w:tblGrid>
      <w:tr w:rsidR="00CB5E7A" w:rsidRPr="00E643EB" w14:paraId="1EB66917" w14:textId="77777777" w:rsidTr="00457077">
        <w:tc>
          <w:tcPr>
            <w:tcW w:w="870" w:type="dxa"/>
            <w:vAlign w:val="center"/>
          </w:tcPr>
          <w:p w14:paraId="7BA1FA38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 варианта</w:t>
            </w:r>
          </w:p>
        </w:tc>
        <w:tc>
          <w:tcPr>
            <w:tcW w:w="870" w:type="dxa"/>
            <w:vAlign w:val="center"/>
          </w:tcPr>
          <w:p w14:paraId="1009222B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70" w:type="dxa"/>
            <w:vAlign w:val="center"/>
          </w:tcPr>
          <w:p w14:paraId="49708DC8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70" w:type="dxa"/>
            <w:vAlign w:val="center"/>
          </w:tcPr>
          <w:p w14:paraId="7DFC1A67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70" w:type="dxa"/>
            <w:vAlign w:val="center"/>
          </w:tcPr>
          <w:p w14:paraId="4B8DDF13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70" w:type="dxa"/>
            <w:vAlign w:val="center"/>
          </w:tcPr>
          <w:p w14:paraId="1CB3A6E8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70" w:type="dxa"/>
            <w:vAlign w:val="center"/>
          </w:tcPr>
          <w:p w14:paraId="3316E54E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70" w:type="dxa"/>
            <w:vAlign w:val="center"/>
          </w:tcPr>
          <w:p w14:paraId="10679EB5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870" w:type="dxa"/>
            <w:vAlign w:val="center"/>
          </w:tcPr>
          <w:p w14:paraId="72403029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70" w:type="dxa"/>
            <w:vAlign w:val="center"/>
          </w:tcPr>
          <w:p w14:paraId="23848DC2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71" w:type="dxa"/>
            <w:vAlign w:val="center"/>
          </w:tcPr>
          <w:p w14:paraId="2F3EFE81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CB5E7A" w:rsidRPr="00E643EB" w14:paraId="2419D70B" w14:textId="77777777" w:rsidTr="00457077">
        <w:tc>
          <w:tcPr>
            <w:tcW w:w="870" w:type="dxa"/>
            <w:vAlign w:val="center"/>
          </w:tcPr>
          <w:p w14:paraId="56EA631B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Цена 1т</w:t>
            </w:r>
          </w:p>
        </w:tc>
        <w:tc>
          <w:tcPr>
            <w:tcW w:w="870" w:type="dxa"/>
            <w:vAlign w:val="center"/>
          </w:tcPr>
          <w:p w14:paraId="78E8F525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2000</w:t>
            </w:r>
          </w:p>
        </w:tc>
        <w:tc>
          <w:tcPr>
            <w:tcW w:w="870" w:type="dxa"/>
            <w:vAlign w:val="center"/>
          </w:tcPr>
          <w:p w14:paraId="1C1193B1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2200</w:t>
            </w:r>
          </w:p>
        </w:tc>
        <w:tc>
          <w:tcPr>
            <w:tcW w:w="870" w:type="dxa"/>
            <w:vAlign w:val="center"/>
          </w:tcPr>
          <w:p w14:paraId="695B9B88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2500</w:t>
            </w:r>
          </w:p>
        </w:tc>
        <w:tc>
          <w:tcPr>
            <w:tcW w:w="870" w:type="dxa"/>
            <w:vAlign w:val="center"/>
          </w:tcPr>
          <w:p w14:paraId="7A6A8D04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3000</w:t>
            </w:r>
          </w:p>
        </w:tc>
        <w:tc>
          <w:tcPr>
            <w:tcW w:w="870" w:type="dxa"/>
            <w:vAlign w:val="center"/>
          </w:tcPr>
          <w:p w14:paraId="64B0BFC6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4000</w:t>
            </w:r>
          </w:p>
        </w:tc>
        <w:tc>
          <w:tcPr>
            <w:tcW w:w="870" w:type="dxa"/>
            <w:vAlign w:val="center"/>
          </w:tcPr>
          <w:p w14:paraId="6BB9E95E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1000</w:t>
            </w:r>
          </w:p>
        </w:tc>
        <w:tc>
          <w:tcPr>
            <w:tcW w:w="870" w:type="dxa"/>
            <w:vAlign w:val="center"/>
          </w:tcPr>
          <w:p w14:paraId="563A9E34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1500</w:t>
            </w:r>
          </w:p>
        </w:tc>
        <w:tc>
          <w:tcPr>
            <w:tcW w:w="870" w:type="dxa"/>
            <w:vAlign w:val="center"/>
          </w:tcPr>
          <w:p w14:paraId="21D40FD4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6000</w:t>
            </w:r>
          </w:p>
        </w:tc>
        <w:tc>
          <w:tcPr>
            <w:tcW w:w="870" w:type="dxa"/>
            <w:vAlign w:val="center"/>
          </w:tcPr>
          <w:p w14:paraId="5F6FF0CF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5000</w:t>
            </w:r>
          </w:p>
        </w:tc>
        <w:tc>
          <w:tcPr>
            <w:tcW w:w="871" w:type="dxa"/>
            <w:vAlign w:val="center"/>
          </w:tcPr>
          <w:p w14:paraId="64762943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7000</w:t>
            </w:r>
          </w:p>
        </w:tc>
      </w:tr>
    </w:tbl>
    <w:p w14:paraId="0E5B8376" w14:textId="77777777" w:rsidR="00CB5E7A" w:rsidRPr="00E643EB" w:rsidRDefault="00CB5E7A" w:rsidP="00CB5E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7CEFDC3" w14:textId="77777777" w:rsidR="00CB5E7A" w:rsidRPr="00E643EB" w:rsidRDefault="00CB5E7A" w:rsidP="00CB5E7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3E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Зависимость эксплуатационных затрат на перевозки от расстояний даны в табл.3.</w:t>
      </w:r>
    </w:p>
    <w:p w14:paraId="0AEA0F04" w14:textId="77777777" w:rsidR="00CB5E7A" w:rsidRPr="00E643EB" w:rsidRDefault="00CB5E7A" w:rsidP="00CB5E7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3E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Интермодальные перевозки</w:t>
      </w:r>
      <w:r w:rsidRPr="00E6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это система доставки грузов в международном сообщении несколькими видами транспорта по единому перевозочному документу и передачи грузов в пунктах перевалки с одного вида транспорта на другой без участия грузовладельца в единой грузовой единице.</w:t>
      </w:r>
    </w:p>
    <w:p w14:paraId="504EB284" w14:textId="77777777" w:rsidR="00CB5E7A" w:rsidRPr="00E643EB" w:rsidRDefault="00CB5E7A" w:rsidP="00CB5E7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3E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Мультимодальные перевозки</w:t>
      </w:r>
      <w:r w:rsidRPr="00E6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это прямые смешанные перевозки по меньшей мере двумя различными видами транспорта и, как правило, внутри страны.</w:t>
      </w:r>
    </w:p>
    <w:p w14:paraId="76235647" w14:textId="77777777" w:rsidR="00CB5E7A" w:rsidRPr="00E643EB" w:rsidRDefault="00CB5E7A" w:rsidP="00CB5E7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4B1EA50" w14:textId="77777777" w:rsidR="00CB5E7A" w:rsidRPr="00E643EB" w:rsidRDefault="00CB5E7A" w:rsidP="00CB5E7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3E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3 - Зависимость эксплуатационных затрат на перевозки от расстояния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91"/>
        <w:gridCol w:w="1286"/>
        <w:gridCol w:w="737"/>
        <w:gridCol w:w="737"/>
        <w:gridCol w:w="756"/>
        <w:gridCol w:w="756"/>
        <w:gridCol w:w="756"/>
        <w:gridCol w:w="756"/>
        <w:gridCol w:w="756"/>
        <w:gridCol w:w="756"/>
        <w:gridCol w:w="757"/>
      </w:tblGrid>
      <w:tr w:rsidR="00CB5E7A" w:rsidRPr="00E643EB" w14:paraId="55372AFD" w14:textId="77777777" w:rsidTr="00457077">
        <w:tc>
          <w:tcPr>
            <w:tcW w:w="1290" w:type="dxa"/>
            <w:vMerge w:val="restart"/>
            <w:vAlign w:val="center"/>
          </w:tcPr>
          <w:p w14:paraId="7876D71A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Вариант доставки</w:t>
            </w:r>
          </w:p>
        </w:tc>
        <w:tc>
          <w:tcPr>
            <w:tcW w:w="1285" w:type="dxa"/>
            <w:vMerge w:val="restart"/>
            <w:vAlign w:val="center"/>
          </w:tcPr>
          <w:p w14:paraId="0226EAB3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 варианта</w:t>
            </w:r>
          </w:p>
        </w:tc>
        <w:tc>
          <w:tcPr>
            <w:tcW w:w="6996" w:type="dxa"/>
            <w:gridSpan w:val="9"/>
            <w:vAlign w:val="center"/>
          </w:tcPr>
          <w:p w14:paraId="2A067805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Расстояние перевозки, км</w:t>
            </w:r>
          </w:p>
        </w:tc>
      </w:tr>
      <w:tr w:rsidR="00CB5E7A" w:rsidRPr="00E643EB" w14:paraId="32771B75" w14:textId="77777777" w:rsidTr="00457077">
        <w:tc>
          <w:tcPr>
            <w:tcW w:w="1290" w:type="dxa"/>
            <w:vMerge/>
            <w:vAlign w:val="center"/>
          </w:tcPr>
          <w:p w14:paraId="40790E37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85" w:type="dxa"/>
            <w:vMerge/>
            <w:vAlign w:val="center"/>
          </w:tcPr>
          <w:p w14:paraId="7F2339CE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78" w:type="dxa"/>
            <w:vAlign w:val="center"/>
          </w:tcPr>
          <w:p w14:paraId="056D8E46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78" w:type="dxa"/>
            <w:vAlign w:val="center"/>
          </w:tcPr>
          <w:p w14:paraId="56F7BF69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777" w:type="dxa"/>
            <w:vAlign w:val="center"/>
          </w:tcPr>
          <w:p w14:paraId="797710E2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777" w:type="dxa"/>
            <w:vAlign w:val="center"/>
          </w:tcPr>
          <w:p w14:paraId="67CFA3F6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777" w:type="dxa"/>
            <w:vAlign w:val="center"/>
          </w:tcPr>
          <w:p w14:paraId="23D209EF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777" w:type="dxa"/>
            <w:vAlign w:val="center"/>
          </w:tcPr>
          <w:p w14:paraId="4BD3C913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250</w:t>
            </w:r>
          </w:p>
        </w:tc>
        <w:tc>
          <w:tcPr>
            <w:tcW w:w="777" w:type="dxa"/>
            <w:vAlign w:val="center"/>
          </w:tcPr>
          <w:p w14:paraId="16D5C109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777" w:type="dxa"/>
            <w:vAlign w:val="center"/>
          </w:tcPr>
          <w:p w14:paraId="215B35A9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350</w:t>
            </w:r>
          </w:p>
        </w:tc>
        <w:tc>
          <w:tcPr>
            <w:tcW w:w="778" w:type="dxa"/>
            <w:vAlign w:val="center"/>
          </w:tcPr>
          <w:p w14:paraId="4326617F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400</w:t>
            </w:r>
          </w:p>
        </w:tc>
      </w:tr>
      <w:tr w:rsidR="00CB5E7A" w:rsidRPr="00E643EB" w14:paraId="7B2F27A3" w14:textId="77777777" w:rsidTr="00457077">
        <w:tc>
          <w:tcPr>
            <w:tcW w:w="1290" w:type="dxa"/>
            <w:vAlign w:val="center"/>
          </w:tcPr>
          <w:p w14:paraId="1E651493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85" w:type="dxa"/>
            <w:vAlign w:val="center"/>
          </w:tcPr>
          <w:p w14:paraId="26D3004E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14:paraId="07BF6CF5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14:paraId="55C3A475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  <w:p w14:paraId="4D88F1D9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  <w:p w14:paraId="19B2E767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  <w:p w14:paraId="7F641E86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  <w:p w14:paraId="3EF3FF27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  <w:p w14:paraId="31905A67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  <w:p w14:paraId="09E8F617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  <w:p w14:paraId="49358D92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78" w:type="dxa"/>
            <w:vAlign w:val="center"/>
          </w:tcPr>
          <w:p w14:paraId="2685033E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  <w:p w14:paraId="57DA15E6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  <w:p w14:paraId="6486F11E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  <w:p w14:paraId="27DD0090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  <w:p w14:paraId="646B6708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  <w:p w14:paraId="075C8C21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  <w:p w14:paraId="047888E3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  <w:p w14:paraId="1F28171A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  <w:p w14:paraId="600B017B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  <w:p w14:paraId="2144BF00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778" w:type="dxa"/>
            <w:vAlign w:val="center"/>
          </w:tcPr>
          <w:p w14:paraId="65602B61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  <w:p w14:paraId="356D13E9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  <w:p w14:paraId="34A1AC29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  <w:p w14:paraId="3956648E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  <w:p w14:paraId="425C7640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  <w:p w14:paraId="703146D8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  <w:p w14:paraId="2D77C541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  <w:p w14:paraId="66D720F5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  <w:p w14:paraId="661848BE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</w:p>
          <w:p w14:paraId="4CAB96E3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777" w:type="dxa"/>
            <w:vAlign w:val="center"/>
          </w:tcPr>
          <w:p w14:paraId="6DC85196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  <w:p w14:paraId="38EEE081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</w:p>
          <w:p w14:paraId="3F2775D4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  <w:p w14:paraId="67E00BFF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  <w:p w14:paraId="19392881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  <w:p w14:paraId="40D3A1CC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  <w:p w14:paraId="11F2ED26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</w:p>
          <w:p w14:paraId="2F807CB5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  <w:p w14:paraId="6F3D048B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  <w:p w14:paraId="12E42BB4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777" w:type="dxa"/>
            <w:vAlign w:val="center"/>
          </w:tcPr>
          <w:p w14:paraId="566D5EBF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  <w:p w14:paraId="3CD8B4BB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</w:p>
          <w:p w14:paraId="609A40A0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</w:p>
          <w:p w14:paraId="18AE1A09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</w:p>
          <w:p w14:paraId="6A2991ED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  <w:p w14:paraId="57D015F3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  <w:p w14:paraId="64E6F7D9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</w:p>
          <w:p w14:paraId="0BBF213E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</w:t>
            </w:r>
          </w:p>
          <w:p w14:paraId="3E6B0018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</w:p>
          <w:p w14:paraId="29EF77E1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777" w:type="dxa"/>
            <w:vAlign w:val="center"/>
          </w:tcPr>
          <w:p w14:paraId="62D6C070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  <w:p w14:paraId="63A17063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</w:t>
            </w:r>
          </w:p>
          <w:p w14:paraId="43616ECA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</w:t>
            </w:r>
          </w:p>
          <w:p w14:paraId="0BE419A5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</w:p>
          <w:p w14:paraId="48B895C0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</w:t>
            </w:r>
          </w:p>
          <w:p w14:paraId="6C55B32D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</w:t>
            </w:r>
          </w:p>
          <w:p w14:paraId="2EC7A9AE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43</w:t>
            </w:r>
          </w:p>
          <w:p w14:paraId="3CC53414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</w:t>
            </w:r>
          </w:p>
          <w:p w14:paraId="746BC21F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</w:p>
          <w:p w14:paraId="65031DD0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777" w:type="dxa"/>
            <w:vAlign w:val="center"/>
          </w:tcPr>
          <w:p w14:paraId="439BACD3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  <w:p w14:paraId="4641E295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  <w:p w14:paraId="689E565A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</w:p>
          <w:p w14:paraId="1D63ADF0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48</w:t>
            </w:r>
          </w:p>
          <w:p w14:paraId="1414919A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49</w:t>
            </w:r>
          </w:p>
          <w:p w14:paraId="74228A5F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  <w:p w14:paraId="6C235F03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51</w:t>
            </w:r>
          </w:p>
          <w:p w14:paraId="2400E3B6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52</w:t>
            </w:r>
          </w:p>
          <w:p w14:paraId="512C8D11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53</w:t>
            </w:r>
          </w:p>
          <w:p w14:paraId="352C97BF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54</w:t>
            </w:r>
          </w:p>
        </w:tc>
        <w:tc>
          <w:tcPr>
            <w:tcW w:w="777" w:type="dxa"/>
            <w:vAlign w:val="center"/>
          </w:tcPr>
          <w:p w14:paraId="0AC65AAC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  <w:p w14:paraId="76913B9E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120</w:t>
            </w:r>
          </w:p>
          <w:p w14:paraId="3CA91303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</w:t>
            </w:r>
          </w:p>
          <w:p w14:paraId="3D4B223F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54</w:t>
            </w:r>
          </w:p>
          <w:p w14:paraId="066DA1A8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</w:t>
            </w:r>
          </w:p>
          <w:p w14:paraId="36DF6A8C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</w:p>
          <w:p w14:paraId="34073F66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57</w:t>
            </w:r>
          </w:p>
          <w:p w14:paraId="1517EAEC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</w:t>
            </w:r>
          </w:p>
          <w:p w14:paraId="519C226B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59</w:t>
            </w:r>
          </w:p>
          <w:p w14:paraId="6DE15609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777" w:type="dxa"/>
            <w:vAlign w:val="center"/>
          </w:tcPr>
          <w:p w14:paraId="78AE7813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</w:p>
          <w:p w14:paraId="584164D1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140</w:t>
            </w:r>
          </w:p>
          <w:p w14:paraId="5FC57FC3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</w:t>
            </w:r>
          </w:p>
          <w:p w14:paraId="36C353E0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</w:p>
          <w:p w14:paraId="7E7591C3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</w:t>
            </w:r>
          </w:p>
          <w:p w14:paraId="7F65DA6D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62</w:t>
            </w:r>
          </w:p>
          <w:p w14:paraId="017979B8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</w:p>
          <w:p w14:paraId="2C3F2D89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</w:t>
            </w:r>
          </w:p>
          <w:p w14:paraId="0EC2A243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</w:t>
            </w:r>
          </w:p>
          <w:p w14:paraId="5BD799E0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</w:t>
            </w:r>
          </w:p>
        </w:tc>
        <w:tc>
          <w:tcPr>
            <w:tcW w:w="778" w:type="dxa"/>
            <w:vAlign w:val="center"/>
          </w:tcPr>
          <w:p w14:paraId="79370B0A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</w:p>
          <w:p w14:paraId="4FAF6CED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160</w:t>
            </w:r>
          </w:p>
          <w:p w14:paraId="17F2A853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</w:t>
            </w:r>
          </w:p>
          <w:p w14:paraId="53304507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</w:t>
            </w:r>
          </w:p>
          <w:p w14:paraId="7DD50551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</w:t>
            </w:r>
          </w:p>
          <w:p w14:paraId="7039E437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67</w:t>
            </w:r>
          </w:p>
          <w:p w14:paraId="77F5127B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68</w:t>
            </w:r>
          </w:p>
          <w:p w14:paraId="0FD2E64F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</w:t>
            </w:r>
          </w:p>
          <w:p w14:paraId="28DA0E49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</w:p>
          <w:p w14:paraId="5062D917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71</w:t>
            </w:r>
          </w:p>
        </w:tc>
      </w:tr>
      <w:tr w:rsidR="00CB5E7A" w:rsidRPr="00E643EB" w14:paraId="09DBB228" w14:textId="77777777" w:rsidTr="00457077">
        <w:tc>
          <w:tcPr>
            <w:tcW w:w="1290" w:type="dxa"/>
            <w:vAlign w:val="center"/>
          </w:tcPr>
          <w:p w14:paraId="5B1081B6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85" w:type="dxa"/>
            <w:vAlign w:val="center"/>
          </w:tcPr>
          <w:p w14:paraId="234D19BB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14:paraId="5FE0E303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14:paraId="5171E040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  <w:p w14:paraId="18B4E240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  <w:p w14:paraId="6E587369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  <w:p w14:paraId="52506BE5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  <w:p w14:paraId="724807A1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  <w:p w14:paraId="5059AAB7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  <w:p w14:paraId="1AF718CE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  <w:p w14:paraId="147F6703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78" w:type="dxa"/>
            <w:vAlign w:val="center"/>
          </w:tcPr>
          <w:p w14:paraId="769F9F33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14:paraId="64AB61CF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  <w:p w14:paraId="1DD42CD3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  <w:p w14:paraId="6FC86055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  <w:p w14:paraId="75249A3B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  <w:p w14:paraId="183DC54B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  <w:p w14:paraId="14C68B77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  <w:p w14:paraId="1FE11712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  <w:p w14:paraId="193EC1EB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  <w:p w14:paraId="17A20693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778" w:type="dxa"/>
            <w:vAlign w:val="center"/>
          </w:tcPr>
          <w:p w14:paraId="3DE303B4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  <w:p w14:paraId="4911E31C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</w:p>
          <w:p w14:paraId="4E429764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  <w:p w14:paraId="6BB6B895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  <w:p w14:paraId="5BD4237D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  <w:p w14:paraId="746259E2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</w:t>
            </w:r>
          </w:p>
          <w:p w14:paraId="7C1F2D62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  <w:p w14:paraId="531CF339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</w:t>
            </w:r>
          </w:p>
          <w:p w14:paraId="18ABBDD5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</w:t>
            </w:r>
          </w:p>
          <w:p w14:paraId="0F9E4BFB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777" w:type="dxa"/>
            <w:vAlign w:val="center"/>
          </w:tcPr>
          <w:p w14:paraId="46D5871E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  <w:p w14:paraId="08AD66D0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</w:t>
            </w:r>
          </w:p>
          <w:p w14:paraId="7F4DF607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  <w:p w14:paraId="6CE45AC8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  <w:p w14:paraId="0F7BAEC2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  <w:p w14:paraId="16EC04F2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</w:t>
            </w:r>
          </w:p>
          <w:p w14:paraId="778681CA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48</w:t>
            </w:r>
          </w:p>
          <w:p w14:paraId="7E2E2654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51</w:t>
            </w:r>
          </w:p>
          <w:p w14:paraId="4B815FC6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</w:t>
            </w:r>
          </w:p>
          <w:p w14:paraId="3D440120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67</w:t>
            </w:r>
          </w:p>
        </w:tc>
        <w:tc>
          <w:tcPr>
            <w:tcW w:w="777" w:type="dxa"/>
            <w:vAlign w:val="center"/>
          </w:tcPr>
          <w:p w14:paraId="74EC0C6D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  <w:p w14:paraId="1EA5AFB4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</w:t>
            </w:r>
          </w:p>
          <w:p w14:paraId="55525AD7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  <w:p w14:paraId="5373CAC3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</w:p>
          <w:p w14:paraId="1C3680D2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</w:t>
            </w:r>
          </w:p>
          <w:p w14:paraId="71F8B3EE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59</w:t>
            </w:r>
          </w:p>
          <w:p w14:paraId="6D1BA1C7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</w:p>
          <w:p w14:paraId="581A33EC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</w:t>
            </w:r>
          </w:p>
          <w:p w14:paraId="0046BC7B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</w:t>
            </w:r>
          </w:p>
          <w:p w14:paraId="34B962B2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777" w:type="dxa"/>
            <w:vAlign w:val="center"/>
          </w:tcPr>
          <w:p w14:paraId="470C205B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  <w:p w14:paraId="3742152E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</w:t>
            </w:r>
          </w:p>
          <w:p w14:paraId="7D33628B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  <w:p w14:paraId="375870B9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</w:t>
            </w:r>
          </w:p>
          <w:p w14:paraId="56E9375B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43</w:t>
            </w:r>
          </w:p>
          <w:p w14:paraId="4BFD8935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81</w:t>
            </w:r>
          </w:p>
          <w:p w14:paraId="5885865A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89</w:t>
            </w:r>
          </w:p>
          <w:p w14:paraId="15800B35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92</w:t>
            </w:r>
          </w:p>
          <w:p w14:paraId="6C3AA1EE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101</w:t>
            </w:r>
          </w:p>
          <w:p w14:paraId="206311B6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112</w:t>
            </w:r>
          </w:p>
        </w:tc>
        <w:tc>
          <w:tcPr>
            <w:tcW w:w="777" w:type="dxa"/>
            <w:vAlign w:val="center"/>
          </w:tcPr>
          <w:p w14:paraId="13AB3C7A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  <w:p w14:paraId="2B3BC121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95</w:t>
            </w:r>
          </w:p>
          <w:p w14:paraId="2E6CDA4B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</w:p>
          <w:p w14:paraId="20FF37C7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</w:t>
            </w:r>
          </w:p>
          <w:p w14:paraId="7A0BA089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</w:t>
            </w:r>
          </w:p>
          <w:p w14:paraId="2B1AA068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99</w:t>
            </w:r>
          </w:p>
          <w:p w14:paraId="37887A57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108</w:t>
            </w:r>
          </w:p>
          <w:p w14:paraId="09CA3D2A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112</w:t>
            </w:r>
          </w:p>
          <w:p w14:paraId="2E993AC4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121</w:t>
            </w:r>
          </w:p>
          <w:p w14:paraId="4770481F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777" w:type="dxa"/>
            <w:vAlign w:val="center"/>
          </w:tcPr>
          <w:p w14:paraId="398B9BB6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</w:p>
          <w:p w14:paraId="3BE175C6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106</w:t>
            </w:r>
          </w:p>
          <w:p w14:paraId="537012E8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</w:p>
          <w:p w14:paraId="0D92304A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48</w:t>
            </w:r>
          </w:p>
          <w:p w14:paraId="3C5350D6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  <w:p w14:paraId="6351064B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112</w:t>
            </w:r>
          </w:p>
          <w:p w14:paraId="366B624F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121</w:t>
            </w:r>
          </w:p>
          <w:p w14:paraId="50A73C3A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126</w:t>
            </w:r>
          </w:p>
          <w:p w14:paraId="3ABE5A82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135</w:t>
            </w:r>
          </w:p>
          <w:p w14:paraId="33A2F41C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141</w:t>
            </w:r>
          </w:p>
        </w:tc>
        <w:tc>
          <w:tcPr>
            <w:tcW w:w="777" w:type="dxa"/>
            <w:vAlign w:val="center"/>
          </w:tcPr>
          <w:p w14:paraId="0D7BA992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  <w:p w14:paraId="5C24FFE2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123</w:t>
            </w:r>
          </w:p>
          <w:p w14:paraId="127963A3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  <w:p w14:paraId="55F01238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54</w:t>
            </w:r>
          </w:p>
          <w:p w14:paraId="75F7DC69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</w:t>
            </w:r>
          </w:p>
          <w:p w14:paraId="40CFA1D4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134</w:t>
            </w:r>
          </w:p>
          <w:p w14:paraId="78801B41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142</w:t>
            </w:r>
          </w:p>
          <w:p w14:paraId="65A27343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148</w:t>
            </w:r>
          </w:p>
          <w:p w14:paraId="242CCBDA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160</w:t>
            </w:r>
          </w:p>
          <w:p w14:paraId="65951CFF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181</w:t>
            </w:r>
          </w:p>
        </w:tc>
        <w:tc>
          <w:tcPr>
            <w:tcW w:w="778" w:type="dxa"/>
            <w:vAlign w:val="center"/>
          </w:tcPr>
          <w:p w14:paraId="24864252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</w:t>
            </w:r>
          </w:p>
          <w:p w14:paraId="4DAB1BE7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145</w:t>
            </w:r>
          </w:p>
          <w:p w14:paraId="385A5E23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</w:t>
            </w:r>
          </w:p>
          <w:p w14:paraId="7DDA29CC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62</w:t>
            </w:r>
          </w:p>
          <w:p w14:paraId="35826315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</w:t>
            </w:r>
          </w:p>
          <w:p w14:paraId="661FECBA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151</w:t>
            </w:r>
          </w:p>
          <w:p w14:paraId="71C97C13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162</w:t>
            </w:r>
          </w:p>
          <w:p w14:paraId="59A9E34E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171</w:t>
            </w:r>
          </w:p>
          <w:p w14:paraId="658211A8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173</w:t>
            </w:r>
          </w:p>
          <w:p w14:paraId="49EC5091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192</w:t>
            </w:r>
          </w:p>
        </w:tc>
      </w:tr>
      <w:tr w:rsidR="00CB5E7A" w:rsidRPr="00E643EB" w14:paraId="31E77C37" w14:textId="77777777" w:rsidTr="00457077">
        <w:tc>
          <w:tcPr>
            <w:tcW w:w="1290" w:type="dxa"/>
            <w:vAlign w:val="center"/>
          </w:tcPr>
          <w:p w14:paraId="4C4E5616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85" w:type="dxa"/>
            <w:vAlign w:val="center"/>
          </w:tcPr>
          <w:p w14:paraId="7449749D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14:paraId="410B9715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14:paraId="74AFD7C5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  <w:p w14:paraId="18F583ED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</w:t>
            </w:r>
          </w:p>
          <w:p w14:paraId="1DD2C92E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  <w:p w14:paraId="3A7CB863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  <w:p w14:paraId="5DBA7D2A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  <w:p w14:paraId="56608DDF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  <w:p w14:paraId="512F8724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  <w:p w14:paraId="276055D5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78" w:type="dxa"/>
            <w:vAlign w:val="center"/>
          </w:tcPr>
          <w:p w14:paraId="35C9997B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20</w:t>
            </w:r>
          </w:p>
          <w:p w14:paraId="1211DA01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  <w:p w14:paraId="51E5156E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  <w:p w14:paraId="5C73F839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</w:t>
            </w:r>
          </w:p>
          <w:p w14:paraId="680685AF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  <w:p w14:paraId="5D4388C1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  <w:p w14:paraId="02E22976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  <w:p w14:paraId="395D4313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  <w:p w14:paraId="49E2F404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  <w:p w14:paraId="22B80C34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78" w:type="dxa"/>
            <w:vAlign w:val="center"/>
          </w:tcPr>
          <w:p w14:paraId="09B8FD10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25</w:t>
            </w:r>
          </w:p>
          <w:p w14:paraId="18D0FDF2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  <w:p w14:paraId="24AAEA0F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  <w:p w14:paraId="4BE1FD51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6</w:t>
            </w:r>
          </w:p>
          <w:p w14:paraId="37BFEB49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  <w:p w14:paraId="58B227B5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  <w:p w14:paraId="45AA42F0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  <w:p w14:paraId="2FD6D884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  <w:p w14:paraId="603D05EF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  <w:p w14:paraId="201994B1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77" w:type="dxa"/>
            <w:vAlign w:val="center"/>
          </w:tcPr>
          <w:p w14:paraId="106A0F3D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29</w:t>
            </w:r>
          </w:p>
          <w:p w14:paraId="4FD74ED5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</w:t>
            </w:r>
          </w:p>
          <w:p w14:paraId="11F819A6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  <w:p w14:paraId="75FCA7BA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9</w:t>
            </w:r>
          </w:p>
          <w:p w14:paraId="78BB9423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  <w:p w14:paraId="4F2EEF6F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  <w:p w14:paraId="56A464BE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  <w:p w14:paraId="7BB9AAAE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  <w:p w14:paraId="1CD5D75D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  <w:p w14:paraId="52B3D1E4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777" w:type="dxa"/>
            <w:vAlign w:val="center"/>
          </w:tcPr>
          <w:p w14:paraId="57880021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35</w:t>
            </w:r>
          </w:p>
          <w:p w14:paraId="1779C5D6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  <w:p w14:paraId="35A76009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  <w:p w14:paraId="711C0312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13</w:t>
            </w:r>
          </w:p>
          <w:p w14:paraId="5AAEC685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  <w:p w14:paraId="7E02B541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  <w:p w14:paraId="48F06FC1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  <w:p w14:paraId="4AFC23BE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  <w:p w14:paraId="45F407B1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  <w:p w14:paraId="3DD7D8B5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777" w:type="dxa"/>
            <w:vAlign w:val="center"/>
          </w:tcPr>
          <w:p w14:paraId="1CA17591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46</w:t>
            </w:r>
          </w:p>
          <w:p w14:paraId="7927FF08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</w:t>
            </w:r>
          </w:p>
          <w:p w14:paraId="0E6FE16D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  <w:p w14:paraId="7527CE76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18</w:t>
            </w:r>
          </w:p>
          <w:p w14:paraId="13288A18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  <w:p w14:paraId="15466CB3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  <w:p w14:paraId="49C4C86C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  <w:p w14:paraId="1D49B652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  <w:p w14:paraId="2FE42E86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  <w:p w14:paraId="5FD99023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777" w:type="dxa"/>
            <w:vAlign w:val="center"/>
          </w:tcPr>
          <w:p w14:paraId="387B772A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55</w:t>
            </w:r>
          </w:p>
          <w:p w14:paraId="73976809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49</w:t>
            </w:r>
          </w:p>
          <w:p w14:paraId="127F230C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  <w:p w14:paraId="32704DEA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21</w:t>
            </w:r>
          </w:p>
          <w:p w14:paraId="1969D996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  <w:p w14:paraId="0CCCFF3A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</w:p>
          <w:p w14:paraId="2F67FC3C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</w:p>
          <w:p w14:paraId="43444B0F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</w:t>
            </w:r>
          </w:p>
          <w:p w14:paraId="2E00604F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</w:t>
            </w:r>
          </w:p>
          <w:p w14:paraId="5F7B72B7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777" w:type="dxa"/>
            <w:vAlign w:val="center"/>
          </w:tcPr>
          <w:p w14:paraId="1DECC347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60</w:t>
            </w:r>
          </w:p>
          <w:p w14:paraId="1F0C4ABE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59</w:t>
            </w:r>
          </w:p>
          <w:p w14:paraId="359C2D98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  <w:p w14:paraId="438E0080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25</w:t>
            </w:r>
          </w:p>
          <w:p w14:paraId="39B61800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</w:p>
          <w:p w14:paraId="19C38840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</w:t>
            </w:r>
          </w:p>
          <w:p w14:paraId="7D4EC754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</w:t>
            </w:r>
          </w:p>
          <w:p w14:paraId="5241D7AD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</w:p>
          <w:p w14:paraId="42FBF2EC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  <w:p w14:paraId="56A310DD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777" w:type="dxa"/>
            <w:vAlign w:val="center"/>
          </w:tcPr>
          <w:p w14:paraId="48CAD2EA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65</w:t>
            </w:r>
          </w:p>
          <w:p w14:paraId="280A32AD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68</w:t>
            </w:r>
          </w:p>
          <w:p w14:paraId="2A46DE42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  <w:p w14:paraId="7BC9416C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29</w:t>
            </w:r>
          </w:p>
          <w:p w14:paraId="72DFB5F5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  <w:p w14:paraId="0B545D3C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</w:t>
            </w:r>
          </w:p>
          <w:p w14:paraId="3E89898F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</w:p>
          <w:p w14:paraId="3D6F06B8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</w:p>
          <w:p w14:paraId="67619D87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</w:t>
            </w:r>
          </w:p>
          <w:p w14:paraId="26E53855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778" w:type="dxa"/>
            <w:vAlign w:val="center"/>
          </w:tcPr>
          <w:p w14:paraId="42AEEB1F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70</w:t>
            </w:r>
          </w:p>
          <w:p w14:paraId="4B7EE0B9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</w:t>
            </w:r>
          </w:p>
          <w:p w14:paraId="5D7FF897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</w:p>
          <w:p w14:paraId="11709B77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32</w:t>
            </w:r>
          </w:p>
          <w:p w14:paraId="2808D935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</w:t>
            </w:r>
          </w:p>
          <w:p w14:paraId="768189D6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  <w:p w14:paraId="6291D0CC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</w:t>
            </w:r>
          </w:p>
          <w:p w14:paraId="0F041E45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</w:t>
            </w:r>
          </w:p>
          <w:p w14:paraId="2C09EFB8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</w:t>
            </w:r>
          </w:p>
          <w:p w14:paraId="143E3798" w14:textId="77777777" w:rsidR="00CB5E7A" w:rsidRPr="00E643EB" w:rsidRDefault="00CB5E7A" w:rsidP="00457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4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</w:p>
        </w:tc>
      </w:tr>
    </w:tbl>
    <w:p w14:paraId="18951416" w14:textId="77777777" w:rsidR="00CB5E7A" w:rsidRPr="00E643EB" w:rsidRDefault="00CB5E7A" w:rsidP="00CB5E7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A305C1F" w14:textId="77777777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Унимодальные перевозки </w:t>
      </w: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прямые перевозки только одним видом транспорта.</w:t>
      </w:r>
    </w:p>
    <w:p w14:paraId="1C4AD9B8" w14:textId="77777777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Критерием экономической оценки при распределении перевозок гру</w:t>
      </w: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зов между видами транспорта является минимум затрат на доставку про</w:t>
      </w: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дукции из одного пункта в другой.</w:t>
      </w:r>
    </w:p>
    <w:p w14:paraId="7E8F341E" w14:textId="77777777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Критерий рассчитывают по формуле</w:t>
      </w:r>
    </w:p>
    <w:p w14:paraId="56CF5FA7" w14:textId="77777777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C957424" w14:textId="1C555A95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643E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З </w:t>
      </w: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= </w:t>
      </w:r>
      <m:oMath>
        <m:sSub>
          <m:sSubPr>
            <m:ctrlPr>
              <w:rPr>
                <w:rFonts w:ascii="Cambria Math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eastAsia="ru-RU"/>
              </w:rPr>
              <m:t>S</m:t>
            </m:r>
          </m:e>
          <m:sub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eastAsia="ru-RU"/>
              </w:rPr>
              <m:t>T</m:t>
            </m:r>
          </m:sub>
        </m:sSub>
        <m:r>
          <w:rPr>
            <w:rFonts w:ascii="Cambria Math" w:eastAsia="Times New Roman" w:hAnsi="Times New Roman" w:cs="Times New Roman"/>
            <w:color w:val="000000"/>
            <w:sz w:val="28"/>
            <w:szCs w:val="28"/>
            <w:lang w:eastAsia="ru-RU"/>
          </w:rPr>
          <m:t>+</m:t>
        </m:r>
        <m:f>
          <m:fPr>
            <m:ctrlPr>
              <w:rPr>
                <w:rFonts w:ascii="Cambria Math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Times New Roman" w:cs="Times New Roman"/>
                    <w:i/>
                    <w:color w:val="000000"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Times New Roman" w:cs="Times New Roman"/>
                    <w:color w:val="000000"/>
                    <w:sz w:val="28"/>
                    <w:szCs w:val="28"/>
                    <w:lang w:eastAsia="ru-RU"/>
                  </w:rPr>
                  <m:t>P</m:t>
                </m:r>
              </m:e>
              <m:sub>
                <m:r>
                  <w:rPr>
                    <w:rFonts w:ascii="Cambria Math" w:eastAsia="Times New Roman" w:hAnsi="Times New Roman" w:cs="Times New Roman"/>
                    <w:color w:val="000000"/>
                    <w:sz w:val="28"/>
                    <w:szCs w:val="28"/>
                    <w:lang w:eastAsia="ru-RU"/>
                  </w:rPr>
                  <m:t>n</m:t>
                </m:r>
              </m:sub>
            </m:sSub>
            <m:r>
              <w:rPr>
                <w:rFonts w:ascii="Cambria Math" w:eastAsia="Times New Roman" w:hAnsi="Cambria Math" w:cs="Cambria Math"/>
                <w:color w:val="000000"/>
                <w:sz w:val="28"/>
                <w:szCs w:val="28"/>
                <w:lang w:eastAsia="ru-RU"/>
              </w:rPr>
              <m:t>⋅</m:t>
            </m:r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eastAsia="ru-RU"/>
              </w:rPr>
              <m:t>F</m:t>
            </m:r>
          </m:num>
          <m:den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eastAsia="ru-RU"/>
              </w:rPr>
              <m:t>100</m:t>
            </m:r>
          </m:den>
        </m:f>
      </m:oMath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                                               (1)</w:t>
      </w:r>
    </w:p>
    <w:p w14:paraId="3C956730" w14:textId="77777777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AA47BAC" w14:textId="77777777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где 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T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- </w:t>
      </w: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текущие эксплуатационные затраты, тенге;</w:t>
      </w:r>
    </w:p>
    <w:p w14:paraId="23294A28" w14:textId="77777777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          Р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n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- </w:t>
      </w: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норма прибыли на инвестированный капитал, 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%; </w:t>
      </w:r>
    </w:p>
    <w:p w14:paraId="020E9DC0" w14:textId="77777777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          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F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- </w:t>
      </w: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материальные средства в обороте, тенге </w:t>
      </w:r>
    </w:p>
    <w:p w14:paraId="05C69197" w14:textId="77777777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данном случае инвестированный капитал - это денежные средства, вложенные в приобретение перевозимого груза. Норму прибыли прини</w:t>
      </w: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мать равной банковской процентной ставке по кредитам. </w:t>
      </w:r>
    </w:p>
    <w:p w14:paraId="2DCC023C" w14:textId="77777777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Текущие эксплуатационные затраты: </w:t>
      </w:r>
    </w:p>
    <w:p w14:paraId="067E80FF" w14:textId="77777777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для автомобильного транспорта</w:t>
      </w:r>
    </w:p>
    <w:p w14:paraId="3E276C9F" w14:textId="77777777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97EF7E1" w14:textId="12F17108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m:oMath>
        <m:sSubSup>
          <m:sSubSupPr>
            <m:ctrlPr>
              <w:rPr>
                <w:rFonts w:ascii="Cambria Math" w:eastAsia="Times New Roman" w:hAnsi="Times New Roman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sSubSupPr>
          <m:e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m:t>S</m:t>
            </m:r>
          </m:e>
          <m:sub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m:t>T</m:t>
            </m:r>
          </m:sub>
          <m:sup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m:t>a</m:t>
            </m:r>
          </m:sup>
        </m:sSubSup>
        <m:r>
          <w:rPr>
            <w:rFonts w:ascii="Cambria Math" w:eastAsia="Times New Roman" w:hAnsi="Times New Roman" w:cs="Times New Roman"/>
            <w:color w:val="000000"/>
            <w:sz w:val="28"/>
            <w:szCs w:val="28"/>
            <w:lang w:eastAsia="ru-RU"/>
          </w:rPr>
          <m:t>=</m:t>
        </m:r>
        <m:sSub>
          <m:sSubPr>
            <m:ctrlPr>
              <w:rPr>
                <w:rFonts w:ascii="Cambria Math" w:eastAsia="Times New Roman" w:hAnsi="Times New Roman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m:t>S</m:t>
            </m:r>
          </m:e>
          <m:sub>
            <m:f>
              <m:fPr>
                <m:type m:val="lin"/>
                <m:ctrlPr>
                  <w:rPr>
                    <w:rFonts w:ascii="Cambria Math" w:eastAsia="Times New Roman" w:hAnsi="Times New Roman" w:cs="Times New Roman"/>
                    <w:i/>
                    <w:color w:val="000000"/>
                    <w:sz w:val="28"/>
                    <w:szCs w:val="28"/>
                    <w:lang w:val="en-US" w:eastAsia="ru-RU"/>
                  </w:rPr>
                </m:ctrlPr>
              </m:fPr>
              <m:num>
                <m:r>
                  <w:rPr>
                    <w:rFonts w:ascii="Cambria Math" w:eastAsia="Times New Roman" w:hAnsi="Times New Roman" w:cs="Times New Roman"/>
                    <w:color w:val="000000"/>
                    <w:sz w:val="28"/>
                    <w:szCs w:val="28"/>
                    <w:lang w:val="en-US" w:eastAsia="ru-RU"/>
                  </w:rPr>
                  <m:t>M</m:t>
                </m:r>
              </m:num>
              <m:den>
                <m:r>
                  <w:rPr>
                    <w:rFonts w:ascii="Cambria Math" w:eastAsia="Times New Roman" w:hAnsi="Times New Roman" w:cs="Times New Roman"/>
                    <w:color w:val="000000"/>
                    <w:sz w:val="28"/>
                    <w:szCs w:val="28"/>
                    <w:lang w:val="en-US" w:eastAsia="ru-RU"/>
                  </w:rPr>
                  <m:t>a</m:t>
                </m:r>
              </m:den>
            </m:f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sub>
        </m:sSub>
        <m:r>
          <w:rPr>
            <w:rFonts w:ascii="Cambria Math" w:eastAsia="Times New Roman" w:hAnsi="Cambria Math" w:cs="Cambria Math"/>
            <w:color w:val="000000"/>
            <w:sz w:val="28"/>
            <w:szCs w:val="28"/>
            <w:lang w:eastAsia="ru-RU"/>
          </w:rPr>
          <m:t>⋅</m:t>
        </m:r>
        <m:sSub>
          <m:sSubPr>
            <m:ctrlPr>
              <w:rPr>
                <w:rFonts w:ascii="Cambria Math" w:eastAsia="Times New Roman" w:hAnsi="Times New Roman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m:t>l</m:t>
            </m:r>
          </m:e>
          <m:sub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m:t>M</m:t>
            </m:r>
          </m:sub>
        </m:sSub>
        <m:r>
          <w:rPr>
            <w:rFonts w:ascii="Cambria Math" w:eastAsia="Times New Roman" w:hAnsi="Cambria Math" w:cs="Cambria Math"/>
            <w:color w:val="000000"/>
            <w:sz w:val="28"/>
            <w:szCs w:val="28"/>
            <w:lang w:eastAsia="ru-RU"/>
          </w:rPr>
          <m:t>⋅</m:t>
        </m:r>
        <m:sSup>
          <m:sSupPr>
            <m:ctrlPr>
              <w:rPr>
                <w:rFonts w:ascii="Cambria Math" w:eastAsia="Times New Roman" w:hAnsi="Times New Roman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sSupPr>
          <m:e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m:t>Q</m:t>
            </m:r>
          </m:e>
          <m:sup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eastAsia="ru-RU"/>
              </w:rPr>
              <m:t>Г</m:t>
            </m: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sup>
        </m:sSup>
      </m:oMath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                                                  (2)</w:t>
      </w:r>
    </w:p>
    <w:p w14:paraId="66F821F1" w14:textId="77777777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83B0506" w14:textId="77777777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где 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Q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perscript"/>
          <w:lang w:eastAsia="ru-RU"/>
        </w:rPr>
        <w:t>Г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годовой объем перевозок, т;</w:t>
      </w:r>
    </w:p>
    <w:p w14:paraId="6B3C954A" w14:textId="77777777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для железнодорожного и речного транспорта</w:t>
      </w:r>
    </w:p>
    <w:p w14:paraId="0E38171F" w14:textId="77777777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8DBAEA5" w14:textId="00795A2C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m:oMath>
        <m:sSubSup>
          <m:sSubSupPr>
            <m:ctrlPr>
              <w:rPr>
                <w:rFonts w:ascii="Cambria Math" w:eastAsia="Times New Roman" w:hAnsi="Times New Roman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sSubSupPr>
          <m:e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m:t>S</m:t>
            </m:r>
          </m:e>
          <m:sub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m:t>T</m:t>
            </m:r>
          </m:sub>
          <m:sup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eastAsia="ru-RU"/>
              </w:rPr>
              <m:t>ж</m:t>
            </m:r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eastAsia="ru-RU"/>
              </w:rPr>
              <m:t>/</m:t>
            </m:r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eastAsia="ru-RU"/>
              </w:rPr>
              <m:t>д</m:t>
            </m:r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eastAsia="ru-RU"/>
              </w:rPr>
              <m:t>(</m:t>
            </m:r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eastAsia="ru-RU"/>
              </w:rPr>
              <m:t>р</m:t>
            </m:r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eastAsia="ru-RU"/>
              </w:rPr>
              <m:t>)</m:t>
            </m:r>
          </m:sup>
        </m:sSubSup>
        <m:r>
          <w:rPr>
            <w:rFonts w:ascii="Cambria Math" w:eastAsia="Times New Roman" w:hAnsi="Times New Roman" w:cs="Times New Roman"/>
            <w:color w:val="000000"/>
            <w:sz w:val="28"/>
            <w:szCs w:val="28"/>
            <w:lang w:eastAsia="ru-RU"/>
          </w:rPr>
          <m:t>=</m:t>
        </m:r>
        <m:sSup>
          <m:sSupPr>
            <m:ctrlPr>
              <w:rPr>
                <w:rFonts w:ascii="Cambria Math" w:eastAsia="Times New Roman" w:hAnsi="Times New Roman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sSupPr>
          <m:e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m:t>Q</m:t>
            </m:r>
          </m:e>
          <m:sup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eastAsia="ru-RU"/>
              </w:rPr>
              <m:t>Г</m:t>
            </m: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sup>
        </m:sSup>
        <m:r>
          <w:rPr>
            <w:rFonts w:ascii="Cambria Math" w:eastAsia="Times New Roman" w:hAnsi="Cambria Math" w:cs="Cambria Math"/>
            <w:color w:val="000000"/>
            <w:sz w:val="28"/>
            <w:szCs w:val="28"/>
            <w:lang w:eastAsia="ru-RU"/>
          </w:rPr>
          <m:t>⋅</m:t>
        </m:r>
        <m:r>
          <w:rPr>
            <w:rFonts w:ascii="Cambria Math" w:eastAsia="Times New Roman" w:hAnsi="Times New Roman" w:cs="Times New Roman"/>
            <w:color w:val="000000"/>
            <w:sz w:val="28"/>
            <w:szCs w:val="28"/>
            <w:lang w:eastAsia="ru-RU"/>
          </w:rPr>
          <m:t>(</m:t>
        </m:r>
        <m:sSub>
          <m:sSubPr>
            <m:ctrlPr>
              <w:rPr>
                <w:rFonts w:ascii="Cambria Math" w:eastAsia="Times New Roman" w:hAnsi="Times New Roman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m:t>S</m:t>
            </m:r>
          </m:e>
          <m:sub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m:t>n</m:t>
            </m:r>
          </m:sub>
        </m:sSub>
        <m:r>
          <w:rPr>
            <w:rFonts w:ascii="Cambria Math" w:eastAsia="Times New Roman" w:hAnsi="Cambria Math" w:cs="Cambria Math"/>
            <w:color w:val="000000"/>
            <w:sz w:val="28"/>
            <w:szCs w:val="28"/>
            <w:lang w:eastAsia="ru-RU"/>
          </w:rPr>
          <m:t>⋅</m:t>
        </m:r>
        <m:sSub>
          <m:sSubPr>
            <m:ctrlPr>
              <w:rPr>
                <w:rFonts w:ascii="Cambria Math" w:eastAsia="Times New Roman" w:hAnsi="Times New Roman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m:t>l</m:t>
            </m:r>
          </m:e>
          <m:sub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m:t>n</m:t>
            </m:r>
          </m:sub>
        </m:sSub>
        <m:r>
          <w:rPr>
            <w:rFonts w:ascii="Cambria Math" w:eastAsia="Times New Roman" w:hAnsi="Times New Roman" w:cs="Times New Roman"/>
            <w:color w:val="000000"/>
            <w:sz w:val="28"/>
            <w:szCs w:val="28"/>
            <w:lang w:eastAsia="ru-RU"/>
          </w:rPr>
          <m:t>+</m:t>
        </m:r>
        <m:sSub>
          <m:sSubPr>
            <m:ctrlPr>
              <w:rPr>
                <w:rFonts w:ascii="Cambria Math" w:eastAsia="Times New Roman" w:hAnsi="Times New Roman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m:t>S</m:t>
            </m:r>
          </m:e>
          <m:sub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m:t>M</m:t>
            </m:r>
          </m:sub>
        </m:sSub>
        <m:r>
          <w:rPr>
            <w:rFonts w:ascii="Cambria Math" w:eastAsia="Times New Roman" w:hAnsi="Cambria Math" w:cs="Cambria Math"/>
            <w:color w:val="000000"/>
            <w:sz w:val="28"/>
            <w:szCs w:val="28"/>
            <w:lang w:eastAsia="ru-RU"/>
          </w:rPr>
          <m:t>⋅</m:t>
        </m:r>
        <m:sSub>
          <m:sSubPr>
            <m:ctrlPr>
              <w:rPr>
                <w:rFonts w:ascii="Cambria Math" w:eastAsia="Times New Roman" w:hAnsi="Times New Roman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m:t>l</m:t>
            </m:r>
          </m:e>
          <m:sub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m:t>M</m:t>
            </m:r>
          </m:sub>
        </m:sSub>
        <m:r>
          <w:rPr>
            <w:rFonts w:ascii="Cambria Math" w:eastAsia="Times New Roman" w:hAnsi="Times New Roman" w:cs="Times New Roman"/>
            <w:color w:val="000000"/>
            <w:sz w:val="28"/>
            <w:szCs w:val="28"/>
            <w:lang w:eastAsia="ru-RU"/>
          </w:rPr>
          <m:t>+</m:t>
        </m:r>
        <m:sSub>
          <m:sSubPr>
            <m:ctrlPr>
              <w:rPr>
                <w:rFonts w:ascii="Cambria Math" w:eastAsia="Times New Roman" w:hAnsi="Times New Roman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m:t>S</m:t>
            </m:r>
          </m:e>
          <m:sub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eastAsia="ru-RU"/>
              </w:rPr>
              <m:t>в</m:t>
            </m: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sub>
        </m:sSub>
        <m:r>
          <w:rPr>
            <w:rFonts w:ascii="Cambria Math" w:eastAsia="Times New Roman" w:hAnsi="Cambria Math" w:cs="Cambria Math"/>
            <w:color w:val="000000"/>
            <w:sz w:val="28"/>
            <w:szCs w:val="28"/>
            <w:lang w:eastAsia="ru-RU"/>
          </w:rPr>
          <m:t>⋅</m:t>
        </m:r>
        <m:sSub>
          <m:sSubPr>
            <m:ctrlPr>
              <w:rPr>
                <w:rFonts w:ascii="Cambria Math" w:eastAsia="Times New Roman" w:hAnsi="Times New Roman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m:t>l</m:t>
            </m:r>
          </m:e>
          <m:sub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eastAsia="ru-RU"/>
              </w:rPr>
              <m:t>в</m:t>
            </m: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sub>
        </m:sSub>
        <m:r>
          <w:rPr>
            <w:rFonts w:ascii="Cambria Math" w:eastAsia="Times New Roman" w:hAnsi="Times New Roman" w:cs="Times New Roman"/>
            <w:color w:val="000000"/>
            <w:sz w:val="28"/>
            <w:szCs w:val="28"/>
            <w:lang w:eastAsia="ru-RU"/>
          </w:rPr>
          <m:t>)</m:t>
        </m:r>
      </m:oMath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                  (3)</w:t>
      </w:r>
    </w:p>
    <w:p w14:paraId="3EC7B420" w14:textId="77777777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E5614B5" w14:textId="77777777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где 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п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- </w:t>
      </w: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себестоимость 10 </w:t>
      </w:r>
      <w:proofErr w:type="spellStart"/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ткм</w:t>
      </w:r>
      <w:proofErr w:type="spellEnd"/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 подвозе груза автомобильным транс</w:t>
      </w: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портом к магистральному, тенге/10 </w:t>
      </w:r>
      <w:proofErr w:type="spellStart"/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ткм</w:t>
      </w:r>
      <w:proofErr w:type="spellEnd"/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17651882" w14:textId="77777777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в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себестоимость 10 </w:t>
      </w:r>
      <w:proofErr w:type="spellStart"/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ткм</w:t>
      </w:r>
      <w:proofErr w:type="spellEnd"/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 вывозе груза из первоначального пунк</w:t>
      </w: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та, тенге/10 </w:t>
      </w:r>
      <w:proofErr w:type="spellStart"/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ткм</w:t>
      </w:r>
      <w:proofErr w:type="spellEnd"/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1C69E1E9" w14:textId="77777777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M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себестоимость перевозки груза магистральным транспортом, тенге/10 </w:t>
      </w:r>
      <w:proofErr w:type="spellStart"/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ткм</w:t>
      </w:r>
      <w:proofErr w:type="spellEnd"/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250C6157" w14:textId="77777777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l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п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-  </w:t>
      </w: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расстояние подвоза груза, км;</w:t>
      </w:r>
    </w:p>
    <w:p w14:paraId="66FF1B33" w14:textId="77777777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3EB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  <w:t>l</w:t>
      </w:r>
      <w:r w:rsidRPr="00E643EB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  <w:lang w:eastAsia="ru-RU"/>
        </w:rPr>
        <w:t>в</w:t>
      </w: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 расстояние вывоза груза, км;</w:t>
      </w:r>
    </w:p>
    <w:p w14:paraId="63C35023" w14:textId="77777777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l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М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- </w:t>
      </w: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расстояние перевозки магистральным транспортом, км. </w:t>
      </w:r>
    </w:p>
    <w:p w14:paraId="56E63C09" w14:textId="77777777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Материальные средства в обороте определяют по формуле</w:t>
      </w:r>
    </w:p>
    <w:p w14:paraId="5999FFA2" w14:textId="77777777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3F0C5F1" w14:textId="2CE2588C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                    </w:t>
      </w:r>
      <m:oMath>
        <m:r>
          <w:rPr>
            <w:rFonts w:ascii="Cambria Math" w:eastAsia="Times New Roman" w:hAnsi="Times New Roman" w:cs="Times New Roman"/>
            <w:color w:val="000000"/>
            <w:sz w:val="28"/>
            <w:szCs w:val="28"/>
            <w:lang w:eastAsia="ru-RU"/>
          </w:rPr>
          <m:t>F=</m:t>
        </m:r>
        <m:f>
          <m:fPr>
            <m:ctrlPr>
              <w:rPr>
                <w:rFonts w:ascii="Cambria Math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</m:ctrlPr>
          </m:fPr>
          <m:num>
            <m:sSup>
              <m:sSupPr>
                <m:ctrlPr>
                  <w:rPr>
                    <w:rFonts w:ascii="Cambria Math" w:eastAsia="Times New Roman" w:hAnsi="Times New Roman" w:cs="Times New Roman"/>
                    <w:i/>
                    <w:iCs/>
                    <w:color w:val="000000"/>
                    <w:sz w:val="28"/>
                    <w:szCs w:val="28"/>
                    <w:lang w:eastAsia="ru-RU"/>
                  </w:rPr>
                </m:ctrlPr>
              </m:sSupPr>
              <m:e>
                <m:r>
                  <w:rPr>
                    <w:rFonts w:ascii="Cambria Math" w:eastAsia="Times New Roman" w:hAnsi="Times New Roman" w:cs="Times New Roman"/>
                    <w:color w:val="000000"/>
                    <w:sz w:val="28"/>
                    <w:szCs w:val="28"/>
                    <w:lang w:eastAsia="ru-RU"/>
                  </w:rPr>
                  <m:t>Q</m:t>
                </m:r>
              </m:e>
              <m:sup>
                <m:r>
                  <w:rPr>
                    <w:rFonts w:ascii="Cambria Math" w:eastAsia="Times New Roman" w:hAnsi="Times New Roman" w:cs="Times New Roman"/>
                    <w:color w:val="000000"/>
                    <w:sz w:val="28"/>
                    <w:szCs w:val="28"/>
                    <w:lang w:eastAsia="ru-RU"/>
                  </w:rPr>
                  <m:t>Г</m:t>
                </m:r>
                <m:ctrlPr>
                  <w:rPr>
                    <w:rFonts w:ascii="Cambria Math" w:eastAsia="Times New Roman" w:hAnsi="Cambria Math" w:cs="Times New Roman"/>
                    <w:i/>
                    <w:iCs/>
                    <w:color w:val="000000"/>
                    <w:sz w:val="28"/>
                    <w:szCs w:val="28"/>
                    <w:lang w:eastAsia="ru-RU"/>
                  </w:rPr>
                </m:ctrlPr>
              </m:sup>
            </m:sSup>
            <m:r>
              <w:rPr>
                <w:rFonts w:ascii="Cambria Math" w:eastAsia="Times New Roman" w:hAnsi="Cambria Math" w:cs="Cambria Math"/>
                <w:color w:val="000000"/>
                <w:sz w:val="28"/>
                <w:szCs w:val="28"/>
                <w:lang w:eastAsia="ru-RU"/>
              </w:rPr>
              <m:t>⋅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iCs/>
                    <w:color w:val="000000"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Times New Roman" w:cs="Times New Roman"/>
                    <w:color w:val="000000"/>
                    <w:sz w:val="28"/>
                    <w:szCs w:val="28"/>
                    <w:lang w:eastAsia="ru-RU"/>
                  </w:rPr>
                  <m:t>Ц</m:t>
                </m:r>
              </m:e>
              <m:sub>
                <m:r>
                  <w:rPr>
                    <w:rFonts w:ascii="Cambria Math" w:eastAsia="Times New Roman" w:hAnsi="Times New Roman" w:cs="Times New Roman"/>
                    <w:color w:val="000000"/>
                    <w:sz w:val="28"/>
                    <w:szCs w:val="28"/>
                    <w:lang w:eastAsia="ru-RU"/>
                  </w:rPr>
                  <m:t>Т</m:t>
                </m:r>
              </m:sub>
            </m:sSub>
            <m:r>
              <w:rPr>
                <w:rFonts w:ascii="Cambria Math" w:eastAsia="Times New Roman" w:hAnsi="Cambria Math" w:cs="Cambria Math"/>
                <w:color w:val="000000"/>
                <w:sz w:val="28"/>
                <w:szCs w:val="28"/>
                <w:lang w:eastAsia="ru-RU"/>
              </w:rPr>
              <m:t>⋅</m:t>
            </m:r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eastAsia="ru-RU"/>
              </w:rPr>
              <m:t>t</m:t>
            </m:r>
          </m:num>
          <m:den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eastAsia="ru-RU"/>
              </w:rPr>
              <m:t>365</m:t>
            </m:r>
          </m:den>
        </m:f>
      </m:oMath>
      <w:r w:rsidRPr="00E643EB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,                                         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 </w:t>
      </w: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(4)</w:t>
      </w:r>
    </w:p>
    <w:p w14:paraId="46E66B18" w14:textId="77777777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0A74892" w14:textId="77777777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где 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Ц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T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 xml:space="preserve"> 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- </w:t>
      </w: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средняя цена 1т перевозимых грузов, тенге; </w:t>
      </w:r>
    </w:p>
    <w:p w14:paraId="7C97BC23" w14:textId="77777777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643EB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  <w:t>t</w:t>
      </w: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среднее время доставки груза, </w:t>
      </w:r>
      <w:proofErr w:type="spellStart"/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сут</w:t>
      </w:r>
      <w:proofErr w:type="spellEnd"/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.,</w:t>
      </w:r>
    </w:p>
    <w:p w14:paraId="64198645" w14:textId="77777777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240F323" w14:textId="0ABA5429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m:oMath>
        <m:r>
          <w:rPr>
            <w:rFonts w:ascii="Cambria Math" w:eastAsia="Times New Roman" w:hAnsi="Times New Roman" w:cs="Times New Roman"/>
            <w:color w:val="000000"/>
            <w:sz w:val="28"/>
            <w:szCs w:val="28"/>
            <w:lang w:val="en-US" w:eastAsia="ru-RU"/>
          </w:rPr>
          <m:t>t</m:t>
        </m:r>
        <m:r>
          <w:rPr>
            <w:rFonts w:ascii="Cambria Math" w:eastAsia="Times New Roman" w:hAnsi="Times New Roman" w:cs="Times New Roman"/>
            <w:color w:val="000000"/>
            <w:sz w:val="28"/>
            <w:szCs w:val="28"/>
            <w:lang w:eastAsia="ru-RU"/>
          </w:rPr>
          <m:t>=</m:t>
        </m:r>
        <m:sSub>
          <m:sSubPr>
            <m:ctrlPr>
              <w:rPr>
                <w:rFonts w:ascii="Cambria Math" w:eastAsia="Times New Roman" w:hAnsi="Times New Roman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m:t>t</m:t>
            </m:r>
          </m:e>
          <m:sub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m:t>n</m:t>
            </m:r>
          </m:sub>
        </m:sSub>
        <m:r>
          <w:rPr>
            <w:rFonts w:ascii="Cambria Math" w:eastAsia="Times New Roman" w:hAnsi="Times New Roman" w:cs="Times New Roman"/>
            <w:color w:val="000000"/>
            <w:sz w:val="28"/>
            <w:szCs w:val="28"/>
            <w:lang w:eastAsia="ru-RU"/>
          </w:rPr>
          <m:t>+</m:t>
        </m:r>
        <m:sSub>
          <m:sSubPr>
            <m:ctrlPr>
              <w:rPr>
                <w:rFonts w:ascii="Cambria Math" w:eastAsia="Times New Roman" w:hAnsi="Times New Roman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m:t>t</m:t>
            </m:r>
          </m:e>
          <m:sub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eastAsia="ru-RU"/>
              </w:rPr>
              <m:t>н</m:t>
            </m: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sub>
        </m:sSub>
        <m:r>
          <w:rPr>
            <w:rFonts w:ascii="Cambria Math" w:eastAsia="Times New Roman" w:hAnsi="Times New Roman" w:cs="Times New Roman"/>
            <w:color w:val="000000"/>
            <w:sz w:val="28"/>
            <w:szCs w:val="28"/>
            <w:lang w:eastAsia="ru-RU"/>
          </w:rPr>
          <m:t>+</m:t>
        </m:r>
        <m:sSub>
          <m:sSubPr>
            <m:ctrlPr>
              <w:rPr>
                <w:rFonts w:ascii="Cambria Math" w:eastAsia="Times New Roman" w:hAnsi="Times New Roman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m:t>t</m:t>
            </m:r>
          </m:e>
          <m:sub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eastAsia="ru-RU"/>
              </w:rPr>
              <m:t>м</m:t>
            </m: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sub>
        </m:sSub>
        <m:r>
          <w:rPr>
            <w:rFonts w:ascii="Cambria Math" w:eastAsia="Times New Roman" w:hAnsi="Times New Roman" w:cs="Times New Roman"/>
            <w:color w:val="000000"/>
            <w:sz w:val="28"/>
            <w:szCs w:val="28"/>
            <w:lang w:eastAsia="ru-RU"/>
          </w:rPr>
          <m:t>+</m:t>
        </m:r>
        <m:sSub>
          <m:sSubPr>
            <m:ctrlPr>
              <w:rPr>
                <w:rFonts w:ascii="Cambria Math" w:eastAsia="Times New Roman" w:hAnsi="Times New Roman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m:t>t</m:t>
            </m:r>
          </m:e>
          <m:sub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eastAsia="ru-RU"/>
              </w:rPr>
              <m:t>о</m:t>
            </m: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sub>
        </m:sSub>
        <m:r>
          <w:rPr>
            <w:rFonts w:ascii="Cambria Math" w:eastAsia="Times New Roman" w:hAnsi="Times New Roman" w:cs="Times New Roman"/>
            <w:color w:val="000000"/>
            <w:sz w:val="28"/>
            <w:szCs w:val="28"/>
            <w:lang w:eastAsia="ru-RU"/>
          </w:rPr>
          <m:t>+</m:t>
        </m:r>
        <m:sSub>
          <m:sSubPr>
            <m:ctrlPr>
              <w:rPr>
                <w:rFonts w:ascii="Cambria Math" w:eastAsia="Times New Roman" w:hAnsi="Times New Roman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m:t>t</m:t>
            </m:r>
          </m:e>
          <m:sub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eastAsia="ru-RU"/>
              </w:rPr>
              <m:t>в</m:t>
            </m: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sub>
        </m:sSub>
        <m:r>
          <w:rPr>
            <w:rFonts w:ascii="Cambria Math" w:eastAsia="Times New Roman" w:hAnsi="Times New Roman" w:cs="Times New Roman"/>
            <w:color w:val="000000"/>
            <w:sz w:val="28"/>
            <w:szCs w:val="28"/>
            <w:lang w:eastAsia="ru-RU"/>
          </w:rPr>
          <m:t>=</m:t>
        </m:r>
        <m:d>
          <m:dPr>
            <m:ctrlPr>
              <w:rPr>
                <w:rFonts w:ascii="Cambria Math" w:eastAsia="Times New Roman" w:hAnsi="Times New Roman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dPr>
          <m:e>
            <m:f>
              <m:fPr>
                <m:ctrlPr>
                  <w:rPr>
                    <w:rFonts w:ascii="Cambria Math" w:eastAsia="Times New Roman" w:hAnsi="Times New Roman" w:cs="Times New Roman"/>
                    <w:i/>
                    <w:color w:val="000000"/>
                    <w:sz w:val="28"/>
                    <w:szCs w:val="28"/>
                    <w:lang w:val="en-US" w:eastAsia="ru-RU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="Times New Roman" w:hAnsi="Times New Roman" w:cs="Times New Roman"/>
                        <w:i/>
                        <w:color w:val="000000"/>
                        <w:sz w:val="28"/>
                        <w:szCs w:val="28"/>
                        <w:lang w:val="en-US"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Times New Roman" w:cs="Times New Roman"/>
                        <w:color w:val="000000"/>
                        <w:sz w:val="28"/>
                        <w:szCs w:val="28"/>
                        <w:lang w:val="en-US" w:eastAsia="ru-RU"/>
                      </w:rPr>
                      <m:t>l</m:t>
                    </m:r>
                  </m:e>
                  <m:sub>
                    <m:r>
                      <w:rPr>
                        <w:rFonts w:ascii="Cambria Math" w:eastAsia="Times New Roman" w:hAnsi="Times New Roman" w:cs="Times New Roman"/>
                        <w:color w:val="000000"/>
                        <w:sz w:val="28"/>
                        <w:szCs w:val="28"/>
                        <w:lang w:val="en-US" w:eastAsia="ru-RU"/>
                      </w:rPr>
                      <m:t>n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eastAsia="Times New Roman" w:hAnsi="Times New Roman" w:cs="Times New Roman"/>
                        <w:i/>
                        <w:color w:val="000000"/>
                        <w:sz w:val="28"/>
                        <w:szCs w:val="28"/>
                        <w:lang w:val="en-US"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Times New Roman" w:cs="Times New Roman"/>
                        <w:color w:val="000000"/>
                        <w:sz w:val="28"/>
                        <w:szCs w:val="28"/>
                        <w:lang w:val="en-US" w:eastAsia="ru-RU"/>
                      </w:rPr>
                      <m:t>V</m:t>
                    </m:r>
                  </m:e>
                  <m:sub>
                    <m:r>
                      <w:rPr>
                        <w:rFonts w:ascii="Cambria Math" w:eastAsia="Times New Roman" w:hAnsi="Times New Roman" w:cs="Times New Roman"/>
                        <w:color w:val="000000"/>
                        <w:sz w:val="28"/>
                        <w:szCs w:val="28"/>
                        <w:lang w:val="en-US" w:eastAsia="ru-RU"/>
                      </w:rPr>
                      <m:t>n</m:t>
                    </m:r>
                  </m:sub>
                </m:sSub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28"/>
                    <w:szCs w:val="28"/>
                    <w:lang w:val="en-US" w:eastAsia="ru-RU"/>
                  </w:rPr>
                </m:ctrlPr>
              </m:den>
            </m:f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eastAsia="ru-RU"/>
              </w:rPr>
              <m:t>+</m:t>
            </m:r>
            <m:sSub>
              <m:sSubPr>
                <m:ctrlPr>
                  <w:rPr>
                    <w:rFonts w:ascii="Cambria Math" w:eastAsia="Times New Roman" w:hAnsi="Times New Roman" w:cs="Times New Roman"/>
                    <w:i/>
                    <w:color w:val="000000"/>
                    <w:sz w:val="28"/>
                    <w:szCs w:val="28"/>
                    <w:lang w:val="en-US" w:eastAsia="ru-RU"/>
                  </w:rPr>
                </m:ctrlPr>
              </m:sSubPr>
              <m:e>
                <m:r>
                  <w:rPr>
                    <w:rFonts w:ascii="Cambria Math" w:eastAsia="Times New Roman" w:hAnsi="Times New Roman" w:cs="Times New Roman"/>
                    <w:color w:val="000000"/>
                    <w:sz w:val="28"/>
                    <w:szCs w:val="28"/>
                    <w:lang w:val="en-US" w:eastAsia="ru-RU"/>
                  </w:rPr>
                  <m:t>t</m:t>
                </m:r>
              </m:e>
              <m:sub>
                <m:r>
                  <w:rPr>
                    <w:rFonts w:ascii="Cambria Math" w:eastAsia="Times New Roman" w:hAnsi="Times New Roman" w:cs="Times New Roman"/>
                    <w:color w:val="000000"/>
                    <w:sz w:val="28"/>
                    <w:szCs w:val="28"/>
                    <w:lang w:eastAsia="ru-RU"/>
                  </w:rPr>
                  <m:t>н</m:t>
                </m: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28"/>
                    <w:szCs w:val="28"/>
                    <w:lang w:val="en-US" w:eastAsia="ru-RU"/>
                  </w:rPr>
                </m:ctrlPr>
              </m:sub>
            </m:sSub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eastAsia="ru-RU"/>
              </w:rPr>
              <m:t>+</m:t>
            </m:r>
            <m:f>
              <m:fPr>
                <m:ctrlPr>
                  <w:rPr>
                    <w:rFonts w:ascii="Cambria Math" w:eastAsia="Times New Roman" w:hAnsi="Times New Roman" w:cs="Times New Roman"/>
                    <w:i/>
                    <w:color w:val="000000"/>
                    <w:sz w:val="28"/>
                    <w:szCs w:val="28"/>
                    <w:lang w:val="en-US" w:eastAsia="ru-RU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="Times New Roman" w:hAnsi="Times New Roman" w:cs="Times New Roman"/>
                        <w:i/>
                        <w:color w:val="000000"/>
                        <w:sz w:val="28"/>
                        <w:szCs w:val="28"/>
                        <w:lang w:val="en-US"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Times New Roman" w:cs="Times New Roman"/>
                        <w:color w:val="000000"/>
                        <w:sz w:val="28"/>
                        <w:szCs w:val="28"/>
                        <w:lang w:val="en-US" w:eastAsia="ru-RU"/>
                      </w:rPr>
                      <m:t>l</m:t>
                    </m:r>
                  </m:e>
                  <m:sub>
                    <m:r>
                      <w:rPr>
                        <w:rFonts w:ascii="Cambria Math" w:eastAsia="Times New Roman" w:hAnsi="Times New Roman" w:cs="Times New Roman"/>
                        <w:color w:val="000000"/>
                        <w:sz w:val="28"/>
                        <w:szCs w:val="28"/>
                        <w:lang w:eastAsia="ru-RU"/>
                      </w:rPr>
                      <m:t>м</m:t>
                    </m: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28"/>
                        <w:szCs w:val="28"/>
                        <w:lang w:val="en-US" w:eastAsia="ru-RU"/>
                      </w:rPr>
                    </m:ctrlPr>
                  </m:sub>
                </m:sSub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28"/>
                    <w:szCs w:val="28"/>
                    <w:lang w:val="en-US" w:eastAsia="ru-RU"/>
                  </w:rPr>
                </m:ctrlPr>
              </m:num>
              <m:den>
                <m:sSub>
                  <m:sSubPr>
                    <m:ctrlPr>
                      <w:rPr>
                        <w:rFonts w:ascii="Cambria Math" w:eastAsia="Times New Roman" w:hAnsi="Times New Roman" w:cs="Times New Roman"/>
                        <w:i/>
                        <w:color w:val="000000"/>
                        <w:sz w:val="28"/>
                        <w:szCs w:val="28"/>
                        <w:lang w:val="en-US"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Times New Roman" w:cs="Times New Roman"/>
                        <w:color w:val="000000"/>
                        <w:sz w:val="28"/>
                        <w:szCs w:val="28"/>
                        <w:lang w:val="en-US" w:eastAsia="ru-RU"/>
                      </w:rPr>
                      <m:t>V</m:t>
                    </m:r>
                  </m:e>
                  <m:sub>
                    <m:r>
                      <w:rPr>
                        <w:rFonts w:ascii="Cambria Math" w:eastAsia="Times New Roman" w:hAnsi="Times New Roman" w:cs="Times New Roman"/>
                        <w:color w:val="000000"/>
                        <w:sz w:val="28"/>
                        <w:szCs w:val="28"/>
                        <w:lang w:eastAsia="ru-RU"/>
                      </w:rPr>
                      <m:t>м</m:t>
                    </m: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28"/>
                        <w:szCs w:val="28"/>
                        <w:lang w:val="en-US" w:eastAsia="ru-RU"/>
                      </w:rPr>
                    </m:ctrlPr>
                  </m:sub>
                </m:sSub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28"/>
                    <w:szCs w:val="28"/>
                    <w:lang w:val="en-US" w:eastAsia="ru-RU"/>
                  </w:rPr>
                </m:ctrlPr>
              </m:den>
            </m:f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eastAsia="ru-RU"/>
              </w:rPr>
              <m:t>+</m:t>
            </m:r>
            <m:sSub>
              <m:sSubPr>
                <m:ctrlPr>
                  <w:rPr>
                    <w:rFonts w:ascii="Cambria Math" w:eastAsia="Times New Roman" w:hAnsi="Times New Roman" w:cs="Times New Roman"/>
                    <w:i/>
                    <w:color w:val="000000"/>
                    <w:sz w:val="28"/>
                    <w:szCs w:val="28"/>
                    <w:lang w:val="en-US" w:eastAsia="ru-RU"/>
                  </w:rPr>
                </m:ctrlPr>
              </m:sSubPr>
              <m:e>
                <m:r>
                  <w:rPr>
                    <w:rFonts w:ascii="Cambria Math" w:eastAsia="Times New Roman" w:hAnsi="Times New Roman" w:cs="Times New Roman"/>
                    <w:color w:val="000000"/>
                    <w:sz w:val="28"/>
                    <w:szCs w:val="28"/>
                    <w:lang w:val="en-US" w:eastAsia="ru-RU"/>
                  </w:rPr>
                  <m:t>t</m:t>
                </m:r>
              </m:e>
              <m:sub>
                <m:r>
                  <w:rPr>
                    <w:rFonts w:ascii="Cambria Math" w:eastAsia="Times New Roman" w:hAnsi="Times New Roman" w:cs="Times New Roman"/>
                    <w:color w:val="000000"/>
                    <w:sz w:val="28"/>
                    <w:szCs w:val="28"/>
                    <w:lang w:eastAsia="ru-RU"/>
                  </w:rPr>
                  <m:t>о</m:t>
                </m: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28"/>
                    <w:szCs w:val="28"/>
                    <w:lang w:val="en-US" w:eastAsia="ru-RU"/>
                  </w:rPr>
                </m:ctrlPr>
              </m:sub>
            </m:sSub>
            <m:r>
              <w:rPr>
                <w:rFonts w:ascii="Cambria Math" w:eastAsia="Times New Roman" w:hAnsi="Times New Roman" w:cs="Times New Roman"/>
                <w:color w:val="000000"/>
                <w:sz w:val="28"/>
                <w:szCs w:val="28"/>
                <w:lang w:eastAsia="ru-RU"/>
              </w:rPr>
              <m:t>+</m:t>
            </m:r>
            <m:f>
              <m:fPr>
                <m:ctrlPr>
                  <w:rPr>
                    <w:rFonts w:ascii="Cambria Math" w:eastAsia="Times New Roman" w:hAnsi="Times New Roman" w:cs="Times New Roman"/>
                    <w:i/>
                    <w:color w:val="000000"/>
                    <w:sz w:val="28"/>
                    <w:szCs w:val="28"/>
                    <w:lang w:val="en-US" w:eastAsia="ru-RU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="Times New Roman" w:hAnsi="Times New Roman" w:cs="Times New Roman"/>
                        <w:i/>
                        <w:color w:val="000000"/>
                        <w:sz w:val="28"/>
                        <w:szCs w:val="28"/>
                        <w:lang w:val="en-US"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Times New Roman" w:cs="Times New Roman"/>
                        <w:color w:val="000000"/>
                        <w:sz w:val="28"/>
                        <w:szCs w:val="28"/>
                        <w:lang w:val="en-US" w:eastAsia="ru-RU"/>
                      </w:rPr>
                      <m:t>l</m:t>
                    </m:r>
                  </m:e>
                  <m:sub>
                    <m:r>
                      <w:rPr>
                        <w:rFonts w:ascii="Cambria Math" w:eastAsia="Times New Roman" w:hAnsi="Times New Roman" w:cs="Times New Roman"/>
                        <w:color w:val="000000"/>
                        <w:sz w:val="28"/>
                        <w:szCs w:val="28"/>
                        <w:lang w:eastAsia="ru-RU"/>
                      </w:rPr>
                      <m:t>в</m:t>
                    </m: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28"/>
                        <w:szCs w:val="28"/>
                        <w:lang w:val="en-US" w:eastAsia="ru-RU"/>
                      </w:rPr>
                    </m:ctrlPr>
                  </m:sub>
                </m:sSub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28"/>
                    <w:szCs w:val="28"/>
                    <w:lang w:val="en-US" w:eastAsia="ru-RU"/>
                  </w:rPr>
                </m:ctrlPr>
              </m:num>
              <m:den>
                <m:sSub>
                  <m:sSubPr>
                    <m:ctrlPr>
                      <w:rPr>
                        <w:rFonts w:ascii="Cambria Math" w:eastAsia="Times New Roman" w:hAnsi="Times New Roman" w:cs="Times New Roman"/>
                        <w:i/>
                        <w:color w:val="000000"/>
                        <w:sz w:val="28"/>
                        <w:szCs w:val="28"/>
                        <w:lang w:val="en-US"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Times New Roman" w:cs="Times New Roman"/>
                        <w:color w:val="000000"/>
                        <w:sz w:val="28"/>
                        <w:szCs w:val="28"/>
                        <w:lang w:val="en-US" w:eastAsia="ru-RU"/>
                      </w:rPr>
                      <m:t>V</m:t>
                    </m:r>
                  </m:e>
                  <m:sub>
                    <m:r>
                      <w:rPr>
                        <w:rFonts w:ascii="Cambria Math" w:eastAsia="Times New Roman" w:hAnsi="Times New Roman" w:cs="Times New Roman"/>
                        <w:color w:val="000000"/>
                        <w:sz w:val="28"/>
                        <w:szCs w:val="28"/>
                        <w:lang w:eastAsia="ru-RU"/>
                      </w:rPr>
                      <m:t>в</m:t>
                    </m: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28"/>
                        <w:szCs w:val="28"/>
                        <w:lang w:val="en-US" w:eastAsia="ru-RU"/>
                      </w:rPr>
                    </m:ctrlPr>
                  </m:sub>
                </m:sSub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28"/>
                    <w:szCs w:val="28"/>
                    <w:lang w:val="en-US" w:eastAsia="ru-RU"/>
                  </w:rPr>
                </m:ctrlPr>
              </m:den>
            </m:f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e>
        </m:d>
      </m:oMath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</w:t>
      </w: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(5)</w:t>
      </w:r>
    </w:p>
    <w:p w14:paraId="50BC5909" w14:textId="77777777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4B08782" w14:textId="77777777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где </w:t>
      </w:r>
      <w:proofErr w:type="spellStart"/>
      <w:r w:rsidRPr="00E643EB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  <w:t>t</w:t>
      </w:r>
      <w:r w:rsidRPr="00E643EB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  <w:lang w:val="en-US" w:eastAsia="ru-RU"/>
        </w:rPr>
        <w:t>n</w:t>
      </w:r>
      <w:proofErr w:type="spellEnd"/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в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время, затрачиваемое соответственно на подвоз грузов к магистральному транспорту и вывоз, ч; </w:t>
      </w:r>
    </w:p>
    <w:p w14:paraId="634B6CE0" w14:textId="77777777" w:rsidR="00CB5E7A" w:rsidRPr="00E643EB" w:rsidRDefault="00CB5E7A" w:rsidP="00CB5E7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3E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     </w:t>
      </w:r>
      <w:r w:rsidRPr="00E643EB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  <w:t>t</w:t>
      </w:r>
      <w:r w:rsidRPr="00E643EB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  <w:lang w:eastAsia="ru-RU"/>
        </w:rPr>
        <w:t xml:space="preserve">н </w:t>
      </w: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E643E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E643EB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  <w:t>t</w:t>
      </w:r>
      <w:r w:rsidRPr="00E643EB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  <w:lang w:eastAsia="ru-RU"/>
        </w:rPr>
        <w:t>о</w:t>
      </w: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- </w:t>
      </w: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время соответственно на накопление и ожидание вывоза, ч;</w:t>
      </w:r>
    </w:p>
    <w:p w14:paraId="5F9CC7BB" w14:textId="77777777" w:rsidR="00CB5E7A" w:rsidRPr="00E643EB" w:rsidRDefault="00CB5E7A" w:rsidP="00CB5E7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     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м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время на перемещение магистральным транспортом, ч. </w:t>
      </w:r>
    </w:p>
    <w:p w14:paraId="1CA74287" w14:textId="77777777" w:rsidR="00CB5E7A" w:rsidRPr="00E643EB" w:rsidRDefault="00CB5E7A" w:rsidP="00CB5E7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Аналитический расчет равноценного расстояния осуществляется решением уравнения вида 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3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1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= 3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2</w:t>
      </w: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где 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3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1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,3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2</w:t>
      </w:r>
      <w:r w:rsidRPr="00E643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суммарные приведенные затра</w:t>
      </w:r>
      <w:r w:rsidRPr="00E6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ты по двум сравниваемым вариантам, тенге.</w:t>
      </w:r>
    </w:p>
    <w:p w14:paraId="7C7755CB" w14:textId="77777777" w:rsidR="00F12C76" w:rsidRDefault="00F12C76" w:rsidP="006C0B77">
      <w:pPr>
        <w:spacing w:after="0"/>
        <w:ind w:firstLine="709"/>
        <w:jc w:val="both"/>
      </w:pPr>
    </w:p>
    <w:sectPr w:rsidR="00F12C76" w:rsidSect="006C0B7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611705" w14:textId="77777777" w:rsidR="00635CCE" w:rsidRDefault="00635CCE" w:rsidP="00CB5E7A">
      <w:pPr>
        <w:spacing w:after="0" w:line="240" w:lineRule="auto"/>
      </w:pPr>
      <w:r>
        <w:separator/>
      </w:r>
    </w:p>
  </w:endnote>
  <w:endnote w:type="continuationSeparator" w:id="0">
    <w:p w14:paraId="583CF9AA" w14:textId="77777777" w:rsidR="00635CCE" w:rsidRDefault="00635CCE" w:rsidP="00CB5E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563100" w14:textId="77777777" w:rsidR="00CB5E7A" w:rsidRDefault="00CB5E7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59250938"/>
      <w:docPartObj>
        <w:docPartGallery w:val="Page Numbers (Bottom of Page)"/>
        <w:docPartUnique/>
      </w:docPartObj>
    </w:sdtPr>
    <w:sdtContent>
      <w:p w14:paraId="1B2CE7DA" w14:textId="0CE09778" w:rsidR="00CB5E7A" w:rsidRDefault="00CB5E7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1909920" w14:textId="77777777" w:rsidR="00CB5E7A" w:rsidRDefault="00CB5E7A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443EDF" w14:textId="77777777" w:rsidR="00CB5E7A" w:rsidRDefault="00CB5E7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50BBA4" w14:textId="77777777" w:rsidR="00635CCE" w:rsidRDefault="00635CCE" w:rsidP="00CB5E7A">
      <w:pPr>
        <w:spacing w:after="0" w:line="240" w:lineRule="auto"/>
      </w:pPr>
      <w:r>
        <w:separator/>
      </w:r>
    </w:p>
  </w:footnote>
  <w:footnote w:type="continuationSeparator" w:id="0">
    <w:p w14:paraId="238A34CA" w14:textId="77777777" w:rsidR="00635CCE" w:rsidRDefault="00635CCE" w:rsidP="00CB5E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5F87C9" w14:textId="77777777" w:rsidR="00CB5E7A" w:rsidRDefault="00CB5E7A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44B02D" w14:textId="77777777" w:rsidR="00CB5E7A" w:rsidRDefault="00CB5E7A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8DB5DC" w14:textId="77777777" w:rsidR="00CB5E7A" w:rsidRDefault="00CB5E7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AEF"/>
    <w:rsid w:val="00232AEF"/>
    <w:rsid w:val="00635CCE"/>
    <w:rsid w:val="006C0B77"/>
    <w:rsid w:val="008242FF"/>
    <w:rsid w:val="00870751"/>
    <w:rsid w:val="00922C48"/>
    <w:rsid w:val="00B915B7"/>
    <w:rsid w:val="00CB5E7A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92D5C8C"/>
  <w15:chartTrackingRefBased/>
  <w15:docId w15:val="{F510A57F-BE50-49CF-B4BF-FA3796F30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5E7A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5E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B5E7A"/>
  </w:style>
  <w:style w:type="paragraph" w:styleId="a5">
    <w:name w:val="footer"/>
    <w:basedOn w:val="a"/>
    <w:link w:val="a6"/>
    <w:uiPriority w:val="99"/>
    <w:unhideWhenUsed/>
    <w:rsid w:val="00CB5E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B5E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861</Words>
  <Characters>4912</Characters>
  <Application>Microsoft Office Word</Application>
  <DocSecurity>0</DocSecurity>
  <Lines>40</Lines>
  <Paragraphs>11</Paragraphs>
  <ScaleCrop>false</ScaleCrop>
  <Company/>
  <LinksUpToDate>false</LinksUpToDate>
  <CharactersWithSpaces>5762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2021-12-05T04:57:00Z</dcterms:created>
  <dcterms:modified xsi:type="dcterms:W3CDTF">2021-12-05T05:01:00Z</dcterms:modified>
</cp:coreProperties>
</file>